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88648" w14:textId="6F73AEC0" w:rsidR="002241C5" w:rsidRDefault="00306F43" w:rsidP="00306F43">
      <w:pPr>
        <w:pStyle w:val="Title"/>
      </w:pPr>
      <w:r w:rsidRPr="00306F43">
        <w:t xml:space="preserve">Key Information Document </w:t>
      </w:r>
      <w:r>
        <w:rPr>
          <w:rFonts w:ascii="Segoe UI" w:hAnsi="Segoe UI" w:cs="Segoe UI"/>
        </w:rPr>
        <w:t>‒</w:t>
      </w:r>
      <w:r w:rsidRPr="00306F43">
        <w:t xml:space="preserve"> PAYE</w:t>
      </w:r>
    </w:p>
    <w:p w14:paraId="7B00CEEA" w14:textId="7D1A5BE4" w:rsidR="00306F43" w:rsidRPr="00306F43" w:rsidRDefault="00306F43" w:rsidP="00306F43">
      <w:pPr>
        <w:pStyle w:val="BodyText"/>
      </w:pPr>
      <w:r w:rsidRPr="00306F43">
        <w:t xml:space="preserve">This document sets out key information about your relationship </w:t>
      </w:r>
      <w:r w:rsidR="008E2C4A">
        <w:t xml:space="preserve">as a work-seeker </w:t>
      </w:r>
      <w:r w:rsidRPr="00306F43">
        <w:t>with us</w:t>
      </w:r>
      <w:r w:rsidR="008E2C4A">
        <w:t>, as an employment business</w:t>
      </w:r>
      <w:r w:rsidRPr="00306F43">
        <w:t xml:space="preserve">, including details about pay, holiday entitlement and other benefits. </w:t>
      </w:r>
    </w:p>
    <w:p w14:paraId="690EE39D" w14:textId="77777777" w:rsidR="00306F43" w:rsidRPr="00306F43" w:rsidRDefault="00306F43" w:rsidP="00306F43">
      <w:pPr>
        <w:pStyle w:val="BodyText"/>
      </w:pPr>
    </w:p>
    <w:p w14:paraId="2E6F5203" w14:textId="77777777" w:rsidR="002A2735" w:rsidRDefault="002A2735" w:rsidP="002A2735">
      <w:pPr>
        <w:pStyle w:val="BodyText"/>
      </w:pPr>
      <w:r w:rsidRPr="00372171">
        <w:t>The Fair Work Agency is the government authority responsible for the enforcement of certain agency worker rights. You can raise a concern with them directly on 0345 161 6000 or through the Acas helpline on 0300 123 1100, Monday to Friday, 8am to 6pm.</w:t>
      </w:r>
    </w:p>
    <w:p w14:paraId="7D644093" w14:textId="66E53F5E" w:rsidR="00306F43" w:rsidRDefault="00306F43" w:rsidP="00306F43">
      <w:pPr>
        <w:pStyle w:val="BodyText"/>
      </w:pPr>
    </w:p>
    <w:p w14:paraId="03BCDEFB" w14:textId="2442447A" w:rsidR="00306F43" w:rsidRDefault="00306F43" w:rsidP="0002568F">
      <w:pPr>
        <w:pStyle w:val="Heading2"/>
        <w:numPr>
          <w:ilvl w:val="0"/>
          <w:numId w:val="0"/>
        </w:numPr>
        <w:ind w:left="576" w:hanging="576"/>
      </w:pPr>
      <w:r>
        <w:t>General Information</w:t>
      </w:r>
    </w:p>
    <w:p w14:paraId="1D49C9F3" w14:textId="32D529A6" w:rsidR="00306F43" w:rsidRDefault="00306F43" w:rsidP="00306F43">
      <w:pPr>
        <w:pStyle w:val="BodyText"/>
      </w:pPr>
    </w:p>
    <w:tbl>
      <w:tblPr>
        <w:tblStyle w:val="RECtable1"/>
        <w:tblW w:w="7792" w:type="dxa"/>
        <w:tblLook w:val="0480" w:firstRow="0" w:lastRow="0" w:firstColumn="1" w:lastColumn="0" w:noHBand="0" w:noVBand="1"/>
      </w:tblPr>
      <w:tblGrid>
        <w:gridCol w:w="3823"/>
        <w:gridCol w:w="3969"/>
      </w:tblGrid>
      <w:tr w:rsidR="00065586" w14:paraId="016867A6" w14:textId="77777777" w:rsidTr="00065586">
        <w:tc>
          <w:tcPr>
            <w:tcW w:w="3823" w:type="dxa"/>
          </w:tcPr>
          <w:p w14:paraId="277BD2C4" w14:textId="1189BE95" w:rsidR="00065586" w:rsidRPr="00306F43" w:rsidRDefault="00065586" w:rsidP="00306F43">
            <w:pPr>
              <w:pStyle w:val="NoSpacing"/>
              <w:spacing w:line="276" w:lineRule="auto"/>
              <w:rPr>
                <w:rFonts w:ascii="Lato" w:eastAsia="Arial" w:hAnsi="Lato" w:cstheme="minorHAnsi"/>
                <w:b/>
                <w:bCs/>
                <w:sz w:val="20"/>
                <w:szCs w:val="20"/>
              </w:rPr>
            </w:pPr>
            <w:r w:rsidRPr="00306F43">
              <w:rPr>
                <w:rFonts w:ascii="Lato" w:eastAsia="Arial" w:hAnsi="Lato" w:cstheme="minorHAnsi"/>
                <w:b/>
                <w:bCs/>
                <w:sz w:val="20"/>
                <w:szCs w:val="20"/>
              </w:rPr>
              <w:t>Your name:</w:t>
            </w:r>
          </w:p>
        </w:tc>
        <w:tc>
          <w:tcPr>
            <w:tcW w:w="3969" w:type="dxa"/>
          </w:tcPr>
          <w:p w14:paraId="7D929707" w14:textId="021BC600" w:rsidR="00065586" w:rsidRPr="00306F43" w:rsidRDefault="003935B2" w:rsidP="00306F43">
            <w:pPr>
              <w:pStyle w:val="BodyText"/>
            </w:pPr>
            <w:r w:rsidRPr="003935B2">
              <w:rPr>
                <w:highlight w:val="yellow"/>
              </w:rPr>
              <w:t>…………………………………………………………………</w:t>
            </w:r>
          </w:p>
        </w:tc>
      </w:tr>
      <w:tr w:rsidR="00065586" w14:paraId="59AC3419" w14:textId="77777777" w:rsidTr="00065586">
        <w:tc>
          <w:tcPr>
            <w:tcW w:w="3823" w:type="dxa"/>
          </w:tcPr>
          <w:p w14:paraId="537C6CEE" w14:textId="7AFE86E3" w:rsidR="00065586" w:rsidRPr="00306F43" w:rsidRDefault="00065586" w:rsidP="00306F43">
            <w:pPr>
              <w:pStyle w:val="NoSpacing"/>
              <w:spacing w:line="276" w:lineRule="auto"/>
              <w:rPr>
                <w:rFonts w:ascii="Lato" w:eastAsia="Arial" w:hAnsi="Lato" w:cstheme="minorHAnsi"/>
                <w:b/>
                <w:bCs/>
                <w:sz w:val="20"/>
                <w:szCs w:val="20"/>
              </w:rPr>
            </w:pPr>
            <w:r w:rsidRPr="00306F43">
              <w:rPr>
                <w:rFonts w:ascii="Lato" w:eastAsia="Arial" w:hAnsi="Lato" w:cstheme="minorHAnsi"/>
                <w:b/>
                <w:bCs/>
                <w:sz w:val="20"/>
                <w:szCs w:val="20"/>
              </w:rPr>
              <w:t>Name of employment business:</w:t>
            </w:r>
          </w:p>
        </w:tc>
        <w:tc>
          <w:tcPr>
            <w:tcW w:w="3969" w:type="dxa"/>
          </w:tcPr>
          <w:p w14:paraId="1D5D0946" w14:textId="2A8C4B18" w:rsidR="00065586" w:rsidRPr="00306F43" w:rsidRDefault="00065586" w:rsidP="00306F43">
            <w:pPr>
              <w:pStyle w:val="BodyText"/>
            </w:pPr>
            <w:r>
              <w:rPr>
                <w:color w:val="auto"/>
              </w:rPr>
              <w:t>RECRUITING SOLUTIONS (EAST MIDS) LTD</w:t>
            </w:r>
          </w:p>
        </w:tc>
      </w:tr>
      <w:tr w:rsidR="00065586" w14:paraId="1DABF241" w14:textId="77777777" w:rsidTr="00065586">
        <w:tc>
          <w:tcPr>
            <w:tcW w:w="3823" w:type="dxa"/>
          </w:tcPr>
          <w:p w14:paraId="2C75135F" w14:textId="69E04AAB" w:rsidR="00065586" w:rsidRPr="00306F43" w:rsidRDefault="00065586" w:rsidP="00306F43">
            <w:pPr>
              <w:pStyle w:val="NoSpacing"/>
              <w:spacing w:line="276" w:lineRule="auto"/>
              <w:rPr>
                <w:rFonts w:ascii="Lato" w:eastAsia="Arial" w:hAnsi="Lato" w:cstheme="minorHAnsi"/>
                <w:b/>
                <w:bCs/>
                <w:sz w:val="20"/>
                <w:szCs w:val="20"/>
              </w:rPr>
            </w:pPr>
            <w:r w:rsidRPr="00306F43">
              <w:rPr>
                <w:rFonts w:ascii="Lato" w:eastAsia="Arial" w:hAnsi="Lato" w:cstheme="minorHAnsi"/>
                <w:b/>
                <w:bCs/>
                <w:sz w:val="20"/>
                <w:szCs w:val="20"/>
              </w:rPr>
              <w:t>Your employer (if different from the employment business):</w:t>
            </w:r>
          </w:p>
        </w:tc>
        <w:tc>
          <w:tcPr>
            <w:tcW w:w="3969" w:type="dxa"/>
          </w:tcPr>
          <w:p w14:paraId="3E578E0B" w14:textId="676BC518" w:rsidR="00065586" w:rsidRPr="00306F43" w:rsidRDefault="00065586" w:rsidP="00306F43">
            <w:pPr>
              <w:pStyle w:val="BodyText"/>
            </w:pPr>
          </w:p>
        </w:tc>
      </w:tr>
      <w:tr w:rsidR="00065586" w14:paraId="447637ED" w14:textId="77777777" w:rsidTr="00065586">
        <w:tc>
          <w:tcPr>
            <w:tcW w:w="3823" w:type="dxa"/>
          </w:tcPr>
          <w:p w14:paraId="780F3214" w14:textId="4807AF63" w:rsidR="00065586" w:rsidRPr="00306F43" w:rsidRDefault="00065586" w:rsidP="00306F43">
            <w:pPr>
              <w:pStyle w:val="NoSpacing"/>
              <w:spacing w:line="276" w:lineRule="auto"/>
              <w:rPr>
                <w:rFonts w:ascii="Lato" w:eastAsia="Arial" w:hAnsi="Lato" w:cstheme="minorHAnsi"/>
                <w:b/>
                <w:bCs/>
                <w:sz w:val="20"/>
                <w:szCs w:val="20"/>
              </w:rPr>
            </w:pPr>
            <w:r w:rsidRPr="00306F43">
              <w:rPr>
                <w:rFonts w:ascii="Lato" w:eastAsia="Arial" w:hAnsi="Lato" w:cstheme="minorHAnsi"/>
                <w:b/>
                <w:bCs/>
                <w:sz w:val="20"/>
                <w:szCs w:val="20"/>
              </w:rPr>
              <w:t>Type of contract you will be engaged under:</w:t>
            </w:r>
          </w:p>
        </w:tc>
        <w:tc>
          <w:tcPr>
            <w:tcW w:w="3969" w:type="dxa"/>
          </w:tcPr>
          <w:p w14:paraId="68796D98" w14:textId="28A90F7B" w:rsidR="00065586" w:rsidRPr="00306F43" w:rsidRDefault="00065586" w:rsidP="00306F43">
            <w:pPr>
              <w:pStyle w:val="BodyText"/>
            </w:pPr>
            <w:r w:rsidRPr="0090546F">
              <w:rPr>
                <w:color w:val="auto"/>
              </w:rPr>
              <w:t>Contract for Services</w:t>
            </w:r>
          </w:p>
        </w:tc>
      </w:tr>
      <w:tr w:rsidR="00065586" w14:paraId="4FE6BB30" w14:textId="77777777" w:rsidTr="00065586">
        <w:tc>
          <w:tcPr>
            <w:tcW w:w="3823" w:type="dxa"/>
          </w:tcPr>
          <w:p w14:paraId="183C4261" w14:textId="3CB35D1B" w:rsidR="00065586" w:rsidRPr="00306F43" w:rsidRDefault="00065586" w:rsidP="00306F43">
            <w:pPr>
              <w:pStyle w:val="NoSpacing"/>
              <w:spacing w:line="276" w:lineRule="auto"/>
              <w:rPr>
                <w:rFonts w:ascii="Lato" w:eastAsia="Arial" w:hAnsi="Lato" w:cstheme="minorHAnsi"/>
                <w:b/>
                <w:bCs/>
                <w:sz w:val="20"/>
                <w:szCs w:val="20"/>
              </w:rPr>
            </w:pPr>
            <w:r w:rsidRPr="00306F43">
              <w:rPr>
                <w:rFonts w:ascii="Lato" w:eastAsia="Arial" w:hAnsi="Lato" w:cstheme="minorHAnsi"/>
                <w:b/>
                <w:bCs/>
                <w:sz w:val="20"/>
                <w:szCs w:val="20"/>
              </w:rPr>
              <w:t>Who will be responsible for paying you (if different from your employer):</w:t>
            </w:r>
          </w:p>
        </w:tc>
        <w:tc>
          <w:tcPr>
            <w:tcW w:w="3969" w:type="dxa"/>
          </w:tcPr>
          <w:p w14:paraId="064C5D23" w14:textId="5CFD3DB2" w:rsidR="00065586" w:rsidRPr="00306F43" w:rsidRDefault="006406FB" w:rsidP="00306F43">
            <w:pPr>
              <w:pStyle w:val="BodyText"/>
            </w:pPr>
            <w:r>
              <w:t>N/A</w:t>
            </w:r>
          </w:p>
        </w:tc>
      </w:tr>
      <w:tr w:rsidR="00065586" w14:paraId="7CD92DF3" w14:textId="77777777" w:rsidTr="00065586">
        <w:tc>
          <w:tcPr>
            <w:tcW w:w="3823" w:type="dxa"/>
          </w:tcPr>
          <w:p w14:paraId="43D33B90" w14:textId="140410A0" w:rsidR="00065586" w:rsidRPr="00306F43" w:rsidRDefault="00065586" w:rsidP="00306F43">
            <w:pPr>
              <w:pStyle w:val="NoSpacing"/>
              <w:spacing w:line="276" w:lineRule="auto"/>
              <w:rPr>
                <w:rFonts w:ascii="Lato" w:eastAsia="Arial" w:hAnsi="Lato" w:cstheme="minorHAnsi"/>
                <w:b/>
                <w:bCs/>
                <w:sz w:val="20"/>
                <w:szCs w:val="20"/>
              </w:rPr>
            </w:pPr>
            <w:r w:rsidRPr="00306F43">
              <w:rPr>
                <w:rFonts w:ascii="Lato" w:eastAsia="Arial" w:hAnsi="Lato" w:cstheme="minorHAnsi"/>
                <w:b/>
                <w:bCs/>
                <w:sz w:val="20"/>
                <w:szCs w:val="20"/>
              </w:rPr>
              <w:t>How often you will be paid:</w:t>
            </w:r>
          </w:p>
        </w:tc>
        <w:tc>
          <w:tcPr>
            <w:tcW w:w="3969" w:type="dxa"/>
          </w:tcPr>
          <w:p w14:paraId="61A803A4" w14:textId="38C02489" w:rsidR="00065586" w:rsidRPr="00306F43" w:rsidRDefault="00065586" w:rsidP="00306F43">
            <w:pPr>
              <w:pStyle w:val="BodyText"/>
            </w:pPr>
            <w:r w:rsidRPr="0090546F">
              <w:rPr>
                <w:color w:val="auto"/>
              </w:rPr>
              <w:t>Weekly in arrears</w:t>
            </w:r>
          </w:p>
        </w:tc>
      </w:tr>
      <w:tr w:rsidR="00065586" w14:paraId="1EDE57EA" w14:textId="77777777" w:rsidTr="00065586">
        <w:tc>
          <w:tcPr>
            <w:tcW w:w="3823" w:type="dxa"/>
          </w:tcPr>
          <w:p w14:paraId="4AD83845" w14:textId="2DD65EEA" w:rsidR="00065586" w:rsidRPr="00306F43" w:rsidRDefault="00065586" w:rsidP="00306F43">
            <w:pPr>
              <w:pStyle w:val="NoSpacing"/>
              <w:spacing w:line="276" w:lineRule="auto"/>
              <w:rPr>
                <w:rFonts w:ascii="Lato" w:eastAsia="Arial" w:hAnsi="Lato" w:cstheme="minorHAnsi"/>
                <w:b/>
                <w:bCs/>
                <w:sz w:val="20"/>
                <w:szCs w:val="20"/>
              </w:rPr>
            </w:pPr>
            <w:r w:rsidRPr="00306F43">
              <w:rPr>
                <w:rFonts w:ascii="Lato" w:eastAsia="Arial" w:hAnsi="Lato" w:cstheme="minorHAnsi"/>
                <w:b/>
                <w:bCs/>
                <w:sz w:val="20"/>
                <w:szCs w:val="20"/>
              </w:rPr>
              <w:t>Expected or minimum rate of pay:</w:t>
            </w:r>
          </w:p>
        </w:tc>
        <w:tc>
          <w:tcPr>
            <w:tcW w:w="3969" w:type="dxa"/>
          </w:tcPr>
          <w:p w14:paraId="32C4C055" w14:textId="5E696FD2" w:rsidR="00065586" w:rsidRPr="00306F43" w:rsidRDefault="00065586" w:rsidP="00306F43">
            <w:pPr>
              <w:pStyle w:val="BodyText"/>
            </w:pPr>
            <w:r w:rsidRPr="0090546F">
              <w:rPr>
                <w:color w:val="auto"/>
              </w:rPr>
              <w:t>At least the prevailing or current National Living Wage or National Minimum Wage, as appropriate</w:t>
            </w:r>
          </w:p>
        </w:tc>
      </w:tr>
      <w:tr w:rsidR="00065586" w14:paraId="1B871F2D" w14:textId="77777777" w:rsidTr="00065586">
        <w:tc>
          <w:tcPr>
            <w:tcW w:w="3823" w:type="dxa"/>
          </w:tcPr>
          <w:p w14:paraId="13B7DCD9" w14:textId="0BA46495" w:rsidR="00065586" w:rsidRPr="00306F43" w:rsidRDefault="00065586" w:rsidP="00306F43">
            <w:pPr>
              <w:pStyle w:val="NoSpacing"/>
              <w:spacing w:line="276" w:lineRule="auto"/>
              <w:rPr>
                <w:rFonts w:ascii="Lato" w:eastAsia="Arial" w:hAnsi="Lato" w:cstheme="minorHAnsi"/>
                <w:b/>
                <w:bCs/>
                <w:sz w:val="20"/>
                <w:szCs w:val="20"/>
              </w:rPr>
            </w:pPr>
            <w:r w:rsidRPr="00306F43">
              <w:rPr>
                <w:rFonts w:ascii="Lato" w:eastAsia="Arial" w:hAnsi="Lato" w:cstheme="minorHAnsi"/>
                <w:b/>
                <w:bCs/>
                <w:sz w:val="20"/>
                <w:szCs w:val="20"/>
              </w:rPr>
              <w:t>Deductions from your pay required by law:</w:t>
            </w:r>
          </w:p>
        </w:tc>
        <w:tc>
          <w:tcPr>
            <w:tcW w:w="3969" w:type="dxa"/>
          </w:tcPr>
          <w:p w14:paraId="2F1DA816" w14:textId="77777777" w:rsidR="00065586" w:rsidRPr="0090546F" w:rsidRDefault="00065586" w:rsidP="001167F3">
            <w:pPr>
              <w:rPr>
                <w:rFonts w:ascii="Lato" w:hAnsi="Lato"/>
                <w:color w:val="auto"/>
                <w:szCs w:val="20"/>
                <w14:ligatures w14:val="standard"/>
              </w:rPr>
            </w:pPr>
            <w:r w:rsidRPr="0090546F">
              <w:rPr>
                <w:rFonts w:ascii="Lato" w:hAnsi="Lato"/>
                <w:color w:val="auto"/>
                <w:szCs w:val="20"/>
                <w14:ligatures w14:val="standard"/>
              </w:rPr>
              <w:t>PAYE tax</w:t>
            </w:r>
          </w:p>
          <w:p w14:paraId="1FC632F7" w14:textId="77777777" w:rsidR="00065586" w:rsidRPr="0090546F" w:rsidRDefault="00065586" w:rsidP="001167F3">
            <w:pPr>
              <w:rPr>
                <w:rFonts w:ascii="Lato" w:hAnsi="Lato"/>
                <w:color w:val="auto"/>
                <w:szCs w:val="20"/>
                <w14:ligatures w14:val="standard"/>
              </w:rPr>
            </w:pPr>
            <w:r w:rsidRPr="0090546F">
              <w:rPr>
                <w:rFonts w:ascii="Lato" w:hAnsi="Lato"/>
                <w:color w:val="auto"/>
                <w:szCs w:val="20"/>
                <w14:ligatures w14:val="standard"/>
              </w:rPr>
              <w:t>Employee National Insurance Contributions</w:t>
            </w:r>
          </w:p>
          <w:p w14:paraId="119DFD32" w14:textId="7483DE83" w:rsidR="00065586" w:rsidRPr="0090546F" w:rsidRDefault="00065586" w:rsidP="001167F3">
            <w:pPr>
              <w:rPr>
                <w:rFonts w:ascii="Lato" w:hAnsi="Lato"/>
                <w:color w:val="auto"/>
                <w:szCs w:val="20"/>
                <w14:ligatures w14:val="standard"/>
              </w:rPr>
            </w:pPr>
            <w:r w:rsidRPr="0090546F">
              <w:rPr>
                <w:rFonts w:ascii="Lato" w:hAnsi="Lato"/>
                <w:color w:val="auto"/>
                <w:szCs w:val="20"/>
                <w14:ligatures w14:val="standard"/>
              </w:rPr>
              <w:t xml:space="preserve">Employee pension contributions - 5% of gross pay (if no opt </w:t>
            </w:r>
            <w:r w:rsidR="002C6575" w:rsidRPr="0090546F">
              <w:rPr>
                <w:rFonts w:ascii="Lato" w:hAnsi="Lato"/>
                <w:color w:val="auto"/>
                <w:szCs w:val="20"/>
                <w14:ligatures w14:val="standard"/>
              </w:rPr>
              <w:t>out)</w:t>
            </w:r>
            <w:r w:rsidR="002C6575">
              <w:rPr>
                <w:rFonts w:ascii="Lato" w:hAnsi="Lato"/>
                <w:szCs w:val="20"/>
                <w14:ligatures w14:val="standard"/>
              </w:rPr>
              <w:t xml:space="preserve"> after</w:t>
            </w:r>
            <w:r w:rsidR="006428EC">
              <w:rPr>
                <w:rFonts w:ascii="Lato" w:hAnsi="Lato"/>
                <w:color w:val="auto"/>
                <w:szCs w:val="20"/>
                <w14:ligatures w14:val="standard"/>
              </w:rPr>
              <w:t xml:space="preserve"> 12 we</w:t>
            </w:r>
            <w:r w:rsidR="0092008B">
              <w:rPr>
                <w:rFonts w:ascii="Lato" w:hAnsi="Lato"/>
                <w:color w:val="auto"/>
                <w:szCs w:val="20"/>
                <w14:ligatures w14:val="standard"/>
              </w:rPr>
              <w:t>e</w:t>
            </w:r>
            <w:r w:rsidR="006428EC">
              <w:rPr>
                <w:rFonts w:ascii="Lato" w:hAnsi="Lato"/>
                <w:color w:val="auto"/>
                <w:szCs w:val="20"/>
                <w14:ligatures w14:val="standard"/>
              </w:rPr>
              <w:t>ks Qualifying Period</w:t>
            </w:r>
            <w:r w:rsidR="0092008B">
              <w:rPr>
                <w:rFonts w:ascii="Lato" w:hAnsi="Lato"/>
                <w:color w:val="auto"/>
                <w:szCs w:val="20"/>
                <w14:ligatures w14:val="standard"/>
              </w:rPr>
              <w:t>.</w:t>
            </w:r>
          </w:p>
          <w:p w14:paraId="52DF6660" w14:textId="2830605B" w:rsidR="00065586" w:rsidRPr="00306F43" w:rsidRDefault="00065586" w:rsidP="00306F43">
            <w:pPr>
              <w:pStyle w:val="BodyText"/>
            </w:pPr>
            <w:r>
              <w:t>Student Loans or attachment of earnings etc</w:t>
            </w:r>
          </w:p>
        </w:tc>
      </w:tr>
      <w:tr w:rsidR="00065586" w14:paraId="2B9A36D0" w14:textId="77777777" w:rsidTr="00065586">
        <w:tc>
          <w:tcPr>
            <w:tcW w:w="3823" w:type="dxa"/>
          </w:tcPr>
          <w:p w14:paraId="48D2747D" w14:textId="030C584E" w:rsidR="00065586" w:rsidRPr="00306F43" w:rsidRDefault="00065586" w:rsidP="00306F43">
            <w:pPr>
              <w:pStyle w:val="NoSpacing"/>
              <w:spacing w:line="276" w:lineRule="auto"/>
              <w:rPr>
                <w:rFonts w:ascii="Lato" w:eastAsia="Arial" w:hAnsi="Lato" w:cstheme="minorHAnsi"/>
                <w:b/>
                <w:bCs/>
                <w:sz w:val="20"/>
                <w:szCs w:val="20"/>
              </w:rPr>
            </w:pPr>
            <w:r w:rsidRPr="00306F43">
              <w:rPr>
                <w:rFonts w:ascii="Lato" w:eastAsia="Arial" w:hAnsi="Lato" w:cstheme="minorHAnsi"/>
                <w:b/>
                <w:bCs/>
                <w:sz w:val="20"/>
                <w:szCs w:val="20"/>
              </w:rPr>
              <w:t>Any other deductions or costs from your pay (to include amounts or how they are calculated):</w:t>
            </w:r>
          </w:p>
        </w:tc>
        <w:tc>
          <w:tcPr>
            <w:tcW w:w="3969" w:type="dxa"/>
          </w:tcPr>
          <w:p w14:paraId="4CCBBA26" w14:textId="7DB22353" w:rsidR="00065586" w:rsidRPr="00306F43" w:rsidRDefault="00065586" w:rsidP="00306F43">
            <w:pPr>
              <w:pStyle w:val="BodyText"/>
            </w:pPr>
            <w:r w:rsidRPr="0090546F">
              <w:rPr>
                <w:color w:val="auto"/>
              </w:rPr>
              <w:t>None</w:t>
            </w:r>
          </w:p>
        </w:tc>
      </w:tr>
      <w:tr w:rsidR="00065586" w14:paraId="51723229" w14:textId="77777777" w:rsidTr="00065586">
        <w:tc>
          <w:tcPr>
            <w:tcW w:w="3823" w:type="dxa"/>
          </w:tcPr>
          <w:p w14:paraId="698D3ABB" w14:textId="20CE8523" w:rsidR="00065586" w:rsidRPr="00306F43" w:rsidRDefault="00065586" w:rsidP="00306F43">
            <w:pPr>
              <w:pStyle w:val="NoSpacing"/>
              <w:spacing w:line="276" w:lineRule="auto"/>
              <w:rPr>
                <w:rFonts w:ascii="Lato" w:eastAsia="Arial" w:hAnsi="Lato" w:cstheme="minorHAnsi"/>
                <w:b/>
                <w:bCs/>
                <w:sz w:val="20"/>
                <w:szCs w:val="20"/>
              </w:rPr>
            </w:pPr>
            <w:r w:rsidRPr="00306F43">
              <w:rPr>
                <w:rFonts w:ascii="Lato" w:eastAsia="Arial" w:hAnsi="Lato" w:cstheme="minorHAnsi"/>
                <w:b/>
                <w:bCs/>
                <w:sz w:val="20"/>
                <w:szCs w:val="20"/>
              </w:rPr>
              <w:lastRenderedPageBreak/>
              <w:t>Any fees for goods or services:</w:t>
            </w:r>
          </w:p>
        </w:tc>
        <w:tc>
          <w:tcPr>
            <w:tcW w:w="3969" w:type="dxa"/>
          </w:tcPr>
          <w:p w14:paraId="6A130B3F" w14:textId="36022735" w:rsidR="00065586" w:rsidRPr="00306F43" w:rsidRDefault="00065586" w:rsidP="00306F43">
            <w:pPr>
              <w:pStyle w:val="BodyText"/>
            </w:pPr>
            <w:r w:rsidRPr="0090546F">
              <w:rPr>
                <w:color w:val="auto"/>
              </w:rPr>
              <w:t>None</w:t>
            </w:r>
          </w:p>
        </w:tc>
      </w:tr>
      <w:tr w:rsidR="00065586" w14:paraId="4CB94A0F" w14:textId="77777777" w:rsidTr="00065586">
        <w:tc>
          <w:tcPr>
            <w:tcW w:w="3823" w:type="dxa"/>
          </w:tcPr>
          <w:p w14:paraId="368C9DE0" w14:textId="5C9D7CED" w:rsidR="00065586" w:rsidRPr="00306F43" w:rsidRDefault="00065586" w:rsidP="00306F43">
            <w:pPr>
              <w:pStyle w:val="NoSpacing"/>
              <w:spacing w:line="276" w:lineRule="auto"/>
              <w:rPr>
                <w:rFonts w:ascii="Lato" w:eastAsia="Arial" w:hAnsi="Lato" w:cstheme="minorHAnsi"/>
                <w:b/>
                <w:bCs/>
                <w:sz w:val="20"/>
                <w:szCs w:val="20"/>
              </w:rPr>
            </w:pPr>
            <w:r w:rsidRPr="00306F43">
              <w:rPr>
                <w:rFonts w:ascii="Lato" w:eastAsia="Arial" w:hAnsi="Lato" w:cstheme="minorHAnsi"/>
                <w:b/>
                <w:bCs/>
                <w:sz w:val="20"/>
                <w:szCs w:val="20"/>
              </w:rPr>
              <w:t>Holiday entitlement and pay:</w:t>
            </w:r>
          </w:p>
        </w:tc>
        <w:tc>
          <w:tcPr>
            <w:tcW w:w="3969" w:type="dxa"/>
          </w:tcPr>
          <w:p w14:paraId="58980354" w14:textId="7CD70B9C" w:rsidR="00065586" w:rsidRPr="0090546F" w:rsidRDefault="00065586" w:rsidP="00CB1FB0">
            <w:pPr>
              <w:rPr>
                <w:rFonts w:ascii="Lato" w:hAnsi="Lato"/>
                <w:color w:val="auto"/>
                <w:szCs w:val="20"/>
                <w14:ligatures w14:val="standard"/>
              </w:rPr>
            </w:pPr>
            <w:r w:rsidRPr="0090546F">
              <w:rPr>
                <w:rFonts w:ascii="Lato" w:hAnsi="Lato"/>
                <w:color w:val="auto"/>
                <w:szCs w:val="20"/>
                <w14:ligatures w14:val="standard"/>
              </w:rPr>
              <w:t xml:space="preserve">Statutory holiday entitlement of 5.6 weeks, </w:t>
            </w:r>
            <w:r w:rsidR="00674D16" w:rsidRPr="0090546F">
              <w:rPr>
                <w:rFonts w:ascii="Lato" w:hAnsi="Lato"/>
                <w:color w:val="auto"/>
                <w:szCs w:val="20"/>
                <w14:ligatures w14:val="standard"/>
              </w:rPr>
              <w:t>prorated</w:t>
            </w:r>
            <w:r w:rsidRPr="0090546F">
              <w:rPr>
                <w:rFonts w:ascii="Lato" w:hAnsi="Lato"/>
                <w:color w:val="auto"/>
                <w:szCs w:val="20"/>
                <w14:ligatures w14:val="standard"/>
              </w:rPr>
              <w:t xml:space="preserve"> for part time work.</w:t>
            </w:r>
          </w:p>
          <w:p w14:paraId="5AC48BED" w14:textId="77777777" w:rsidR="00065586" w:rsidRPr="0090546F" w:rsidRDefault="00065586" w:rsidP="00CB1FB0">
            <w:pPr>
              <w:rPr>
                <w:rFonts w:ascii="Lato" w:hAnsi="Lato"/>
                <w:color w:val="auto"/>
                <w:szCs w:val="20"/>
                <w14:ligatures w14:val="standard"/>
              </w:rPr>
            </w:pPr>
          </w:p>
          <w:p w14:paraId="4138D7D8" w14:textId="77777777" w:rsidR="00065586" w:rsidRPr="00CB1FB0" w:rsidRDefault="00065586" w:rsidP="00CB1FB0">
            <w:pPr>
              <w:rPr>
                <w:rFonts w:ascii="Lato" w:hAnsi="Lato"/>
                <w:color w:val="auto"/>
                <w:szCs w:val="20"/>
                <w14:ligatures w14:val="standard"/>
              </w:rPr>
            </w:pPr>
            <w:r w:rsidRPr="00CB1FB0">
              <w:rPr>
                <w:rFonts w:ascii="Lato" w:hAnsi="Lato"/>
                <w:color w:val="auto"/>
                <w:szCs w:val="20"/>
                <w14:ligatures w14:val="standard"/>
              </w:rPr>
              <w:t>Holiday pay is accrued and paid when time off is taken.</w:t>
            </w:r>
          </w:p>
          <w:p w14:paraId="4B91581E" w14:textId="77777777" w:rsidR="00065586" w:rsidRPr="00306F43" w:rsidRDefault="00065586" w:rsidP="00306F43">
            <w:pPr>
              <w:pStyle w:val="BodyText"/>
            </w:pPr>
          </w:p>
        </w:tc>
      </w:tr>
      <w:tr w:rsidR="00065586" w14:paraId="58ADA076" w14:textId="77777777" w:rsidTr="00065586">
        <w:tc>
          <w:tcPr>
            <w:tcW w:w="3823" w:type="dxa"/>
          </w:tcPr>
          <w:p w14:paraId="6648409F" w14:textId="17F1A93C" w:rsidR="00065586" w:rsidRPr="00306F43" w:rsidRDefault="00065586" w:rsidP="00306F43">
            <w:pPr>
              <w:pStyle w:val="BodyText"/>
              <w:spacing w:line="276" w:lineRule="auto"/>
              <w:rPr>
                <w:rFonts w:eastAsia="Arial" w:cstheme="minorHAnsi"/>
                <w:b/>
                <w:bCs/>
              </w:rPr>
            </w:pPr>
            <w:r w:rsidRPr="00306F43">
              <w:rPr>
                <w:rFonts w:eastAsia="Arial" w:cstheme="minorHAnsi"/>
                <w:b/>
                <w:bCs/>
              </w:rPr>
              <w:t>Additional benefits:</w:t>
            </w:r>
          </w:p>
        </w:tc>
        <w:tc>
          <w:tcPr>
            <w:tcW w:w="3969" w:type="dxa"/>
          </w:tcPr>
          <w:p w14:paraId="7CE40EB7" w14:textId="6A8733B1" w:rsidR="00065586" w:rsidRPr="00306F43" w:rsidRDefault="00CD4E40" w:rsidP="00306F43">
            <w:pPr>
              <w:pStyle w:val="BodyText"/>
            </w:pPr>
            <w:r w:rsidRPr="0090546F">
              <w:rPr>
                <w:color w:val="auto"/>
              </w:rPr>
              <w:t>Access to collective facilities provided by a client on day one of an assignment under the Agency Workers Regulations 2010 though these will vary from client to client</w:t>
            </w:r>
            <w:r>
              <w:rPr>
                <w:color w:val="auto"/>
              </w:rPr>
              <w:t>.</w:t>
            </w:r>
          </w:p>
        </w:tc>
      </w:tr>
    </w:tbl>
    <w:p w14:paraId="3F53F40E" w14:textId="77777777" w:rsidR="000E1A97" w:rsidRDefault="000E1A97" w:rsidP="0002568F">
      <w:pPr>
        <w:pStyle w:val="Heading2"/>
        <w:numPr>
          <w:ilvl w:val="0"/>
          <w:numId w:val="0"/>
        </w:numPr>
        <w:ind w:left="576" w:hanging="576"/>
      </w:pPr>
    </w:p>
    <w:p w14:paraId="1E8F7D24" w14:textId="7D2CEB83" w:rsidR="00306F43" w:rsidRDefault="00306F43" w:rsidP="0002568F">
      <w:pPr>
        <w:pStyle w:val="Heading2"/>
        <w:numPr>
          <w:ilvl w:val="0"/>
          <w:numId w:val="0"/>
        </w:numPr>
        <w:ind w:left="576" w:hanging="576"/>
      </w:pPr>
      <w:r w:rsidRPr="008579BF">
        <w:t>R</w:t>
      </w:r>
      <w:r>
        <w:t>epresentative example of your pay</w:t>
      </w:r>
    </w:p>
    <w:p w14:paraId="31C47260" w14:textId="58648BBD" w:rsidR="00306F43" w:rsidRDefault="00306F43" w:rsidP="00306F43">
      <w:pPr>
        <w:pStyle w:val="BodyText"/>
      </w:pPr>
    </w:p>
    <w:tbl>
      <w:tblPr>
        <w:tblStyle w:val="RECtable1"/>
        <w:tblW w:w="7792" w:type="dxa"/>
        <w:tblLook w:val="0480" w:firstRow="0" w:lastRow="0" w:firstColumn="1" w:lastColumn="0" w:noHBand="0" w:noVBand="1"/>
      </w:tblPr>
      <w:tblGrid>
        <w:gridCol w:w="3823"/>
        <w:gridCol w:w="3969"/>
      </w:tblGrid>
      <w:tr w:rsidR="00065586" w14:paraId="7A9051B6" w14:textId="77777777" w:rsidTr="00065586">
        <w:tc>
          <w:tcPr>
            <w:tcW w:w="3823" w:type="dxa"/>
          </w:tcPr>
          <w:p w14:paraId="61A847B0" w14:textId="436A232A" w:rsidR="00065586" w:rsidRPr="00306F43" w:rsidRDefault="00065586" w:rsidP="00306F43">
            <w:pPr>
              <w:pStyle w:val="BodyText"/>
              <w:rPr>
                <w:b/>
                <w:bCs/>
              </w:rPr>
            </w:pPr>
            <w:r w:rsidRPr="00306F43">
              <w:rPr>
                <w:b/>
                <w:bCs/>
              </w:rPr>
              <w:t>Example rate pay:</w:t>
            </w:r>
          </w:p>
        </w:tc>
        <w:tc>
          <w:tcPr>
            <w:tcW w:w="3969" w:type="dxa"/>
          </w:tcPr>
          <w:p w14:paraId="0FD3066E" w14:textId="25F2B246" w:rsidR="00065586" w:rsidRDefault="00923877" w:rsidP="00306F43">
            <w:pPr>
              <w:pStyle w:val="BodyText"/>
            </w:pPr>
            <w:r>
              <w:t xml:space="preserve">Your minimum rate of pay will be no less than the National Minimum or Living Wage as specified here; www.gov.uk/national-minimum wage-rates. The Actual Rate of Pay will be notified on a per Assignment basis and set out in the relevant Assignment Details </w:t>
            </w:r>
            <w:r w:rsidR="00F35778">
              <w:t>Form.</w:t>
            </w:r>
          </w:p>
        </w:tc>
      </w:tr>
      <w:tr w:rsidR="00065586" w14:paraId="2B0886DC" w14:textId="77777777" w:rsidTr="00065586">
        <w:tc>
          <w:tcPr>
            <w:tcW w:w="3823" w:type="dxa"/>
          </w:tcPr>
          <w:p w14:paraId="0D9BAFF3" w14:textId="30FF4CDE" w:rsidR="00065586" w:rsidRPr="00306F43" w:rsidRDefault="00065586" w:rsidP="00306F43">
            <w:pPr>
              <w:pStyle w:val="BodyText"/>
              <w:rPr>
                <w:b/>
                <w:bCs/>
              </w:rPr>
            </w:pPr>
            <w:r w:rsidRPr="00306F43">
              <w:rPr>
                <w:b/>
                <w:bCs/>
              </w:rPr>
              <w:t>Deductions from your wage required by law:</w:t>
            </w:r>
          </w:p>
        </w:tc>
        <w:tc>
          <w:tcPr>
            <w:tcW w:w="3969" w:type="dxa"/>
          </w:tcPr>
          <w:p w14:paraId="58FE6CDA" w14:textId="77777777" w:rsidR="00065586" w:rsidRPr="00D65251" w:rsidRDefault="00065586" w:rsidP="00D6617D">
            <w:pPr>
              <w:rPr>
                <w:rFonts w:ascii="Lato" w:hAnsi="Lato"/>
                <w:color w:val="0D133D" w:themeColor="text1"/>
                <w:szCs w:val="20"/>
                <w14:ligatures w14:val="standard"/>
              </w:rPr>
            </w:pPr>
            <w:r w:rsidRPr="00D65251">
              <w:rPr>
                <w:rFonts w:ascii="Lato" w:hAnsi="Lato"/>
                <w:color w:val="0D133D" w:themeColor="text1"/>
                <w:szCs w:val="20"/>
                <w14:ligatures w14:val="standard"/>
              </w:rPr>
              <w:t>PAYE tax</w:t>
            </w:r>
          </w:p>
          <w:p w14:paraId="33A2BAAB" w14:textId="77777777" w:rsidR="00065586" w:rsidRPr="00D65251" w:rsidRDefault="00065586" w:rsidP="00D6617D">
            <w:pPr>
              <w:rPr>
                <w:rFonts w:ascii="Lato" w:hAnsi="Lato"/>
                <w:color w:val="0D133D" w:themeColor="text1"/>
                <w:szCs w:val="20"/>
                <w14:ligatures w14:val="standard"/>
              </w:rPr>
            </w:pPr>
            <w:r w:rsidRPr="00D65251">
              <w:rPr>
                <w:rFonts w:ascii="Lato" w:hAnsi="Lato"/>
                <w:color w:val="0D133D" w:themeColor="text1"/>
                <w:szCs w:val="20"/>
                <w14:ligatures w14:val="standard"/>
              </w:rPr>
              <w:t>Employee National Insurance Contributions</w:t>
            </w:r>
          </w:p>
          <w:p w14:paraId="04DFF2F0" w14:textId="77777777" w:rsidR="00065586" w:rsidRPr="00D65251" w:rsidRDefault="00065586" w:rsidP="00D6617D">
            <w:pPr>
              <w:rPr>
                <w:rFonts w:ascii="Lato" w:hAnsi="Lato"/>
                <w:color w:val="0D133D" w:themeColor="text1"/>
                <w:szCs w:val="20"/>
                <w14:ligatures w14:val="standard"/>
              </w:rPr>
            </w:pPr>
            <w:r w:rsidRPr="00D65251">
              <w:rPr>
                <w:rFonts w:ascii="Lato" w:hAnsi="Lato"/>
                <w:color w:val="0D133D" w:themeColor="text1"/>
                <w:szCs w:val="20"/>
                <w14:ligatures w14:val="standard"/>
              </w:rPr>
              <w:t>Employee pension contributions - 5% of gross pay (if no opt out)</w:t>
            </w:r>
          </w:p>
          <w:p w14:paraId="28B9C86F" w14:textId="2AC50248" w:rsidR="00065586" w:rsidRDefault="0032400D" w:rsidP="00306F43">
            <w:pPr>
              <w:pStyle w:val="BodyText"/>
            </w:pPr>
            <w:r>
              <w:t>Recruit</w:t>
            </w:r>
            <w:r w:rsidR="00E0330D">
              <w:t xml:space="preserve">ing </w:t>
            </w:r>
            <w:r>
              <w:t xml:space="preserve">Solutions </w:t>
            </w:r>
            <w:r w:rsidR="00E0330D">
              <w:t>(</w:t>
            </w:r>
            <w:r>
              <w:t>East Midlands</w:t>
            </w:r>
            <w:r w:rsidR="00616089">
              <w:t>)</w:t>
            </w:r>
            <w:r>
              <w:t xml:space="preserve"> L</w:t>
            </w:r>
            <w:r w:rsidR="00616089">
              <w:t>td</w:t>
            </w:r>
            <w:r>
              <w:t xml:space="preserve"> are also required by law to deduct any County Court Judgements made against you, if instructed to do so.</w:t>
            </w:r>
          </w:p>
        </w:tc>
      </w:tr>
      <w:tr w:rsidR="00065586" w14:paraId="16C0A792" w14:textId="77777777" w:rsidTr="00065586">
        <w:tc>
          <w:tcPr>
            <w:tcW w:w="3823" w:type="dxa"/>
          </w:tcPr>
          <w:p w14:paraId="012A7786" w14:textId="4D34B82A" w:rsidR="00065586" w:rsidRPr="00306F43" w:rsidRDefault="00065586" w:rsidP="00306F43">
            <w:pPr>
              <w:pStyle w:val="BodyText"/>
              <w:rPr>
                <w:b/>
                <w:bCs/>
              </w:rPr>
            </w:pPr>
            <w:r w:rsidRPr="00306F43">
              <w:rPr>
                <w:b/>
                <w:bCs/>
              </w:rPr>
              <w:t>Any other deductions or costs from your wage:</w:t>
            </w:r>
          </w:p>
        </w:tc>
        <w:tc>
          <w:tcPr>
            <w:tcW w:w="3969" w:type="dxa"/>
          </w:tcPr>
          <w:p w14:paraId="5537FBBD" w14:textId="7616A4F3" w:rsidR="00065586" w:rsidRDefault="00065586" w:rsidP="00306F43">
            <w:pPr>
              <w:pStyle w:val="BodyText"/>
            </w:pPr>
            <w:r>
              <w:t>Student Loans or other types of Attachments of earnings if applicable.</w:t>
            </w:r>
          </w:p>
        </w:tc>
      </w:tr>
      <w:tr w:rsidR="00065586" w14:paraId="61C11F30" w14:textId="77777777" w:rsidTr="00065586">
        <w:tc>
          <w:tcPr>
            <w:tcW w:w="3823" w:type="dxa"/>
          </w:tcPr>
          <w:p w14:paraId="77E95384" w14:textId="59D3E456" w:rsidR="00065586" w:rsidRPr="00306F43" w:rsidRDefault="00065586" w:rsidP="00306F43">
            <w:pPr>
              <w:pStyle w:val="BodyText"/>
              <w:rPr>
                <w:b/>
                <w:bCs/>
              </w:rPr>
            </w:pPr>
            <w:r w:rsidRPr="00306F43">
              <w:rPr>
                <w:b/>
                <w:bCs/>
              </w:rPr>
              <w:t>Any fees for goods or services:</w:t>
            </w:r>
          </w:p>
        </w:tc>
        <w:tc>
          <w:tcPr>
            <w:tcW w:w="3969" w:type="dxa"/>
          </w:tcPr>
          <w:p w14:paraId="4D35FA18" w14:textId="3A522A88" w:rsidR="00065586" w:rsidRDefault="00065586" w:rsidP="00306F43">
            <w:pPr>
              <w:pStyle w:val="BodyText"/>
            </w:pPr>
            <w:r>
              <w:t>None.</w:t>
            </w:r>
          </w:p>
        </w:tc>
      </w:tr>
      <w:tr w:rsidR="00065586" w14:paraId="226BBC9C" w14:textId="77777777" w:rsidTr="00065586">
        <w:tc>
          <w:tcPr>
            <w:tcW w:w="3823" w:type="dxa"/>
          </w:tcPr>
          <w:p w14:paraId="48D64EE0" w14:textId="30EBAE87" w:rsidR="00065586" w:rsidRPr="00306F43" w:rsidRDefault="00065586" w:rsidP="00306F43">
            <w:pPr>
              <w:pStyle w:val="BodyText"/>
              <w:rPr>
                <w:b/>
                <w:bCs/>
              </w:rPr>
            </w:pPr>
            <w:r w:rsidRPr="00306F43">
              <w:rPr>
                <w:b/>
                <w:bCs/>
              </w:rPr>
              <w:t>Example net take home pay:</w:t>
            </w:r>
          </w:p>
        </w:tc>
        <w:tc>
          <w:tcPr>
            <w:tcW w:w="3969" w:type="dxa"/>
          </w:tcPr>
          <w:p w14:paraId="609CCA6E" w14:textId="5FB5DA82" w:rsidR="00065586" w:rsidRDefault="004D57F2" w:rsidP="00306F43">
            <w:pPr>
              <w:pStyle w:val="BodyText"/>
            </w:pPr>
            <w:r>
              <w:t>Below is a representative example statement showing gross pay, costs</w:t>
            </w:r>
            <w:r w:rsidR="00FA78EE">
              <w:t>,</w:t>
            </w:r>
            <w:r>
              <w:t xml:space="preserve"> deductions, and net pay for a week’s work. This is an example only and the amounts are dependent upon the pay rate and hours that you</w:t>
            </w:r>
            <w:r w:rsidR="00F35778">
              <w:t xml:space="preserve"> actually</w:t>
            </w:r>
            <w:r>
              <w:t xml:space="preserve"> </w:t>
            </w:r>
            <w:r w:rsidR="00F35778">
              <w:t>work.</w:t>
            </w:r>
          </w:p>
        </w:tc>
      </w:tr>
      <w:tr w:rsidR="00FA78EE" w14:paraId="34546A74" w14:textId="77777777" w:rsidTr="00065586">
        <w:tc>
          <w:tcPr>
            <w:tcW w:w="3823" w:type="dxa"/>
          </w:tcPr>
          <w:p w14:paraId="567464F2" w14:textId="77777777" w:rsidR="00FA78EE" w:rsidRPr="00306F43" w:rsidRDefault="00FA78EE" w:rsidP="00306F43">
            <w:pPr>
              <w:pStyle w:val="BodyText"/>
              <w:rPr>
                <w:b/>
                <w:bCs/>
              </w:rPr>
            </w:pPr>
          </w:p>
        </w:tc>
        <w:tc>
          <w:tcPr>
            <w:tcW w:w="3969" w:type="dxa"/>
          </w:tcPr>
          <w:p w14:paraId="4A51847C" w14:textId="77777777" w:rsidR="00FA78EE" w:rsidRDefault="00FA78EE" w:rsidP="00306F43">
            <w:pPr>
              <w:pStyle w:val="BodyText"/>
            </w:pPr>
          </w:p>
        </w:tc>
      </w:tr>
    </w:tbl>
    <w:p w14:paraId="6CEAC3F5" w14:textId="77777777" w:rsidR="0040182B" w:rsidRPr="0040182B" w:rsidRDefault="0040182B" w:rsidP="00EC7CC6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n-GB"/>
        </w:rPr>
      </w:pPr>
      <w:r w:rsidRPr="0040182B">
        <w:rPr>
          <w:rFonts w:ascii="Arial" w:eastAsia="Times New Roman" w:hAnsi="Arial" w:cs="Arial"/>
          <w:b/>
          <w:bCs/>
          <w:sz w:val="27"/>
          <w:szCs w:val="27"/>
          <w:lang w:eastAsia="en-GB"/>
        </w:rPr>
        <w:t>Sample Weekly Payslip</w:t>
      </w:r>
    </w:p>
    <w:p w14:paraId="056C7F26" w14:textId="77777777" w:rsidR="0040182B" w:rsidRPr="0040182B" w:rsidRDefault="0040182B" w:rsidP="0040182B">
      <w:pPr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40182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Employer:</w:t>
      </w:r>
      <w:r w:rsidRPr="0040182B">
        <w:rPr>
          <w:rFonts w:ascii="Arial" w:eastAsia="Times New Roman" w:hAnsi="Arial" w:cs="Arial"/>
          <w:sz w:val="24"/>
          <w:szCs w:val="24"/>
          <w:lang w:eastAsia="en-GB"/>
        </w:rPr>
        <w:t xml:space="preserve"> Recruiting Solutions (East Midlands) Ltd </w:t>
      </w:r>
    </w:p>
    <w:p w14:paraId="2E569312" w14:textId="77777777" w:rsidR="0040182B" w:rsidRPr="0040182B" w:rsidRDefault="0040182B" w:rsidP="0040182B">
      <w:pPr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40182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Period:</w:t>
      </w:r>
      <w:r w:rsidRPr="0040182B">
        <w:rPr>
          <w:rFonts w:ascii="Arial" w:eastAsia="Times New Roman" w:hAnsi="Arial" w:cs="Arial"/>
          <w:sz w:val="24"/>
          <w:szCs w:val="24"/>
          <w:lang w:eastAsia="en-GB"/>
        </w:rPr>
        <w:t xml:space="preserve"> Week 1 (April 2026)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3"/>
        <w:gridCol w:w="784"/>
        <w:gridCol w:w="825"/>
        <w:gridCol w:w="973"/>
      </w:tblGrid>
      <w:tr w:rsidR="0040182B" w:rsidRPr="0040182B" w14:paraId="7202A230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54F134" w14:textId="77777777" w:rsidR="0040182B" w:rsidRPr="0040182B" w:rsidRDefault="0040182B" w:rsidP="004018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018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Earnings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B645A9" w14:textId="77777777" w:rsidR="0040182B" w:rsidRPr="0040182B" w:rsidRDefault="0040182B" w:rsidP="004018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018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Hours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9B4234" w14:textId="77777777" w:rsidR="0040182B" w:rsidRPr="0040182B" w:rsidRDefault="0040182B" w:rsidP="004018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018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Rate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47AE9D" w14:textId="77777777" w:rsidR="0040182B" w:rsidRPr="0040182B" w:rsidRDefault="0040182B" w:rsidP="004018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018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Total</w:t>
            </w:r>
          </w:p>
        </w:tc>
      </w:tr>
      <w:tr w:rsidR="0040182B" w:rsidRPr="0040182B" w14:paraId="01AD983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14EDAB" w14:textId="77777777" w:rsidR="0040182B" w:rsidRPr="0040182B" w:rsidRDefault="0040182B" w:rsidP="004018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0182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Basic Pay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EE980E" w14:textId="77777777" w:rsidR="0040182B" w:rsidRPr="0040182B" w:rsidRDefault="0040182B" w:rsidP="004018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0182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37.5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4C303F" w14:textId="77777777" w:rsidR="0040182B" w:rsidRPr="0040182B" w:rsidRDefault="0040182B" w:rsidP="004018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0182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£12.71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E3AE96" w14:textId="77777777" w:rsidR="0040182B" w:rsidRPr="0040182B" w:rsidRDefault="0040182B" w:rsidP="004018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018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£476.63</w:t>
            </w:r>
          </w:p>
        </w:tc>
      </w:tr>
      <w:tr w:rsidR="0040182B" w:rsidRPr="0040182B" w14:paraId="75FF31B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B4789F" w14:textId="77777777" w:rsidR="0040182B" w:rsidRPr="0040182B" w:rsidRDefault="0040182B" w:rsidP="004018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847063" w14:textId="77777777" w:rsidR="0040182B" w:rsidRPr="0040182B" w:rsidRDefault="0040182B" w:rsidP="00401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D863D9" w14:textId="77777777" w:rsidR="0040182B" w:rsidRPr="0040182B" w:rsidRDefault="0040182B" w:rsidP="00401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7B6C87" w14:textId="77777777" w:rsidR="0040182B" w:rsidRPr="0040182B" w:rsidRDefault="0040182B" w:rsidP="00401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0182B" w:rsidRPr="0040182B" w14:paraId="5627B58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22F592" w14:textId="77777777" w:rsidR="0040182B" w:rsidRPr="0040182B" w:rsidRDefault="0040182B" w:rsidP="004018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018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Total Gross Pay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33D5F5" w14:textId="77777777" w:rsidR="0040182B" w:rsidRPr="0040182B" w:rsidRDefault="0040182B" w:rsidP="004018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A3CB69" w14:textId="77777777" w:rsidR="0040182B" w:rsidRPr="0040182B" w:rsidRDefault="0040182B" w:rsidP="00401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BF1F7D" w14:textId="77777777" w:rsidR="0040182B" w:rsidRPr="0040182B" w:rsidRDefault="0040182B" w:rsidP="004018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018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£476.63</w:t>
            </w:r>
          </w:p>
        </w:tc>
      </w:tr>
    </w:tbl>
    <w:p w14:paraId="4C6D084C" w14:textId="77777777" w:rsidR="0040182B" w:rsidRPr="0040182B" w:rsidRDefault="0040182B" w:rsidP="0040182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0"/>
        <w:gridCol w:w="96"/>
        <w:gridCol w:w="96"/>
        <w:gridCol w:w="1012"/>
      </w:tblGrid>
      <w:tr w:rsidR="0040182B" w:rsidRPr="0040182B" w14:paraId="3B009C3E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E421EE" w14:textId="77777777" w:rsidR="0040182B" w:rsidRPr="0040182B" w:rsidRDefault="0040182B" w:rsidP="004018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018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Deductions (Statutory)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F66488" w14:textId="77777777" w:rsidR="0040182B" w:rsidRPr="0040182B" w:rsidRDefault="0040182B" w:rsidP="004018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7B6A4F" w14:textId="77777777" w:rsidR="0040182B" w:rsidRPr="0040182B" w:rsidRDefault="0040182B" w:rsidP="00401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AA1550" w14:textId="77777777" w:rsidR="0040182B" w:rsidRPr="0040182B" w:rsidRDefault="0040182B" w:rsidP="004018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018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Amount</w:t>
            </w:r>
          </w:p>
        </w:tc>
      </w:tr>
      <w:tr w:rsidR="0040182B" w:rsidRPr="0040182B" w14:paraId="24975B7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76CBDE" w14:textId="77777777" w:rsidR="0040182B" w:rsidRPr="0040182B" w:rsidRDefault="0040182B" w:rsidP="004018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0182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PAYE Income Tax (Estimated)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77D937" w14:textId="77777777" w:rsidR="0040182B" w:rsidRPr="0040182B" w:rsidRDefault="0040182B" w:rsidP="004018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D4FD74" w14:textId="77777777" w:rsidR="0040182B" w:rsidRPr="0040182B" w:rsidRDefault="0040182B" w:rsidP="00401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0C2941" w14:textId="7CE9B967" w:rsidR="0040182B" w:rsidRPr="0040182B" w:rsidRDefault="0040182B" w:rsidP="004018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0182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-£</w:t>
            </w:r>
            <w:r w:rsidR="00A03BA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47.00</w:t>
            </w:r>
          </w:p>
        </w:tc>
      </w:tr>
      <w:tr w:rsidR="0040182B" w:rsidRPr="0040182B" w14:paraId="18145D9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9D78B7" w14:textId="77777777" w:rsidR="0040182B" w:rsidRPr="0040182B" w:rsidRDefault="0040182B" w:rsidP="004018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0182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Employee National Insurance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2CE80F" w14:textId="77777777" w:rsidR="0040182B" w:rsidRPr="0040182B" w:rsidRDefault="0040182B" w:rsidP="004018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CF70A6" w14:textId="77777777" w:rsidR="0040182B" w:rsidRPr="0040182B" w:rsidRDefault="0040182B" w:rsidP="00401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216B0B" w14:textId="55BAF3B4" w:rsidR="0040182B" w:rsidRPr="0040182B" w:rsidRDefault="0040182B" w:rsidP="004018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0182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-£18.</w:t>
            </w:r>
            <w:r w:rsidR="004217D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77</w:t>
            </w:r>
          </w:p>
        </w:tc>
      </w:tr>
      <w:tr w:rsidR="0040182B" w:rsidRPr="0040182B" w14:paraId="1A8677B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562B9C" w14:textId="77777777" w:rsidR="0040182B" w:rsidRPr="0040182B" w:rsidRDefault="0040182B" w:rsidP="004018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D3F8C1" w14:textId="77777777" w:rsidR="0040182B" w:rsidRPr="0040182B" w:rsidRDefault="0040182B" w:rsidP="00401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FAF255" w14:textId="77777777" w:rsidR="0040182B" w:rsidRPr="0040182B" w:rsidRDefault="0040182B" w:rsidP="00401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2F8822" w14:textId="77777777" w:rsidR="0040182B" w:rsidRPr="0040182B" w:rsidRDefault="0040182B" w:rsidP="00401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0182B" w:rsidRPr="0040182B" w14:paraId="41AA698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AB6885" w14:textId="77777777" w:rsidR="0040182B" w:rsidRPr="0040182B" w:rsidRDefault="0040182B" w:rsidP="004018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018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Total Deductions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D58344" w14:textId="77777777" w:rsidR="0040182B" w:rsidRPr="0040182B" w:rsidRDefault="0040182B" w:rsidP="004018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19B673" w14:textId="77777777" w:rsidR="0040182B" w:rsidRPr="0040182B" w:rsidRDefault="0040182B" w:rsidP="00401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791F17" w14:textId="20B3AE0A" w:rsidR="0040182B" w:rsidRPr="0040182B" w:rsidRDefault="0040182B" w:rsidP="004018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018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-£6</w:t>
            </w:r>
            <w:r w:rsidR="00450BB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5.77</w:t>
            </w:r>
          </w:p>
        </w:tc>
      </w:tr>
    </w:tbl>
    <w:p w14:paraId="419E63E3" w14:textId="25762F32" w:rsidR="0040182B" w:rsidRPr="0040182B" w:rsidRDefault="0040182B" w:rsidP="0040182B">
      <w:pPr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40182B">
        <w:rPr>
          <w:rFonts w:ascii="Arial" w:eastAsia="Times New Roman" w:hAnsi="Arial" w:cs="Arial"/>
          <w:sz w:val="24"/>
          <w:szCs w:val="24"/>
          <w:lang w:eastAsia="en-GB"/>
        </w:rPr>
        <w:t xml:space="preserve">| </w:t>
      </w:r>
      <w:r w:rsidRPr="0040182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Net Take Home Pay</w:t>
      </w:r>
      <w:r w:rsidRPr="0040182B">
        <w:rPr>
          <w:rFonts w:ascii="Arial" w:eastAsia="Times New Roman" w:hAnsi="Arial" w:cs="Arial"/>
          <w:sz w:val="24"/>
          <w:szCs w:val="24"/>
          <w:lang w:eastAsia="en-GB"/>
        </w:rPr>
        <w:t xml:space="preserve"> | | | </w:t>
      </w:r>
      <w:r w:rsidRPr="0040182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£41</w:t>
      </w:r>
      <w:r w:rsidR="00450BB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0.86</w:t>
      </w:r>
      <w:r w:rsidRPr="0040182B">
        <w:rPr>
          <w:rFonts w:ascii="Arial" w:eastAsia="Times New Roman" w:hAnsi="Arial" w:cs="Arial"/>
          <w:sz w:val="24"/>
          <w:szCs w:val="24"/>
          <w:lang w:eastAsia="en-GB"/>
        </w:rPr>
        <w:t>|</w:t>
      </w:r>
    </w:p>
    <w:p w14:paraId="746AE197" w14:textId="77777777" w:rsidR="0040182B" w:rsidRPr="0040182B" w:rsidRDefault="00000000" w:rsidP="0040182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1BAA3CCA">
          <v:rect id="_x0000_i1025" style="width:0;height:1.5pt" o:hralign="center" o:hrstd="t" o:hr="t" fillcolor="#a0a0a0" stroked="f"/>
        </w:pict>
      </w:r>
    </w:p>
    <w:p w14:paraId="2451BAB6" w14:textId="77777777" w:rsidR="00306F43" w:rsidRDefault="00306F43" w:rsidP="00306F43">
      <w:pPr>
        <w:pStyle w:val="BodyText"/>
      </w:pPr>
    </w:p>
    <w:p w14:paraId="7385871E" w14:textId="77777777" w:rsidR="00A03BA2" w:rsidRPr="00306F43" w:rsidRDefault="00A03BA2" w:rsidP="00306F43">
      <w:pPr>
        <w:pStyle w:val="BodyText"/>
      </w:pPr>
    </w:p>
    <w:p w14:paraId="2AC682E3" w14:textId="1647620D" w:rsidR="0002568F" w:rsidRDefault="0002568F" w:rsidP="00306F43">
      <w:pPr>
        <w:pStyle w:val="BodyText"/>
      </w:pPr>
    </w:p>
    <w:p w14:paraId="138057AD" w14:textId="77777777" w:rsidR="004D435B" w:rsidRDefault="004D435B" w:rsidP="004D435B"/>
    <w:p w14:paraId="07937FEC" w14:textId="0BBA21EE" w:rsidR="004D435B" w:rsidRPr="007F5FBA" w:rsidRDefault="004038BB" w:rsidP="004D435B">
      <w:pPr>
        <w:rPr>
          <w:b/>
          <w:bCs/>
          <w:highlight w:val="yellow"/>
        </w:rPr>
      </w:pPr>
      <w:r w:rsidRPr="007F5FBA">
        <w:rPr>
          <w:b/>
          <w:bCs/>
          <w:highlight w:val="yellow"/>
        </w:rPr>
        <w:t>Print Name</w:t>
      </w:r>
      <w:r w:rsidR="007F5FBA" w:rsidRPr="007F5FBA">
        <w:rPr>
          <w:b/>
          <w:bCs/>
          <w:highlight w:val="yellow"/>
        </w:rPr>
        <w:t>……………………………………………………..</w:t>
      </w:r>
    </w:p>
    <w:p w14:paraId="343E88D6" w14:textId="671A3232" w:rsidR="004D435B" w:rsidRPr="007F5FBA" w:rsidRDefault="0003594A" w:rsidP="004D435B">
      <w:pPr>
        <w:rPr>
          <w:highlight w:val="yellow"/>
        </w:rPr>
      </w:pPr>
      <w:r w:rsidRPr="007F5FBA">
        <w:rPr>
          <w:b/>
          <w:bCs/>
          <w:highlight w:val="yellow"/>
        </w:rPr>
        <w:t>Signed</w:t>
      </w:r>
      <w:r w:rsidRPr="007F5FBA">
        <w:rPr>
          <w:highlight w:val="yellow"/>
        </w:rPr>
        <w:t>……………………………………</w:t>
      </w:r>
      <w:r w:rsidR="007F5FBA" w:rsidRPr="007F5FBA">
        <w:rPr>
          <w:highlight w:val="yellow"/>
        </w:rPr>
        <w:t>…………………………</w:t>
      </w:r>
    </w:p>
    <w:p w14:paraId="15113F38" w14:textId="7094498C" w:rsidR="004D435B" w:rsidRDefault="0003594A" w:rsidP="004D435B">
      <w:r w:rsidRPr="007F5FBA">
        <w:rPr>
          <w:b/>
          <w:bCs/>
          <w:highlight w:val="yellow"/>
        </w:rPr>
        <w:t>Date</w:t>
      </w:r>
      <w:r w:rsidR="004038BB" w:rsidRPr="007F5FBA">
        <w:rPr>
          <w:highlight w:val="yellow"/>
        </w:rPr>
        <w:t>………………………………………</w:t>
      </w:r>
      <w:r w:rsidR="007F5FBA" w:rsidRPr="007F5FBA">
        <w:rPr>
          <w:highlight w:val="yellow"/>
        </w:rPr>
        <w:t>…………………………</w:t>
      </w:r>
    </w:p>
    <w:p w14:paraId="59CBC1C8" w14:textId="77777777" w:rsidR="004D435B" w:rsidRDefault="004D435B" w:rsidP="004D435B"/>
    <w:p w14:paraId="37F10F3F" w14:textId="03B2C86C" w:rsidR="00D1635F" w:rsidRPr="00D1635F" w:rsidRDefault="00D1635F" w:rsidP="00D1635F">
      <w:pPr>
        <w:ind w:left="3600"/>
      </w:pPr>
      <w:r w:rsidRPr="00D1635F">
        <w:rPr>
          <w:noProof/>
        </w:rPr>
        <w:drawing>
          <wp:inline distT="0" distB="0" distL="0" distR="0" wp14:anchorId="30A4A8EB" wp14:editId="2F66540A">
            <wp:extent cx="371475" cy="552450"/>
            <wp:effectExtent l="0" t="0" r="9525" b="0"/>
            <wp:docPr id="44122740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AD34D" w14:textId="77777777" w:rsidR="00D1635F" w:rsidRDefault="00D1635F" w:rsidP="004D435B"/>
    <w:sectPr w:rsidR="00D1635F" w:rsidSect="00213EE0">
      <w:headerReference w:type="default" r:id="rId9"/>
      <w:pgSz w:w="11906" w:h="16838"/>
      <w:pgMar w:top="2268" w:right="1440" w:bottom="170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38557" w14:textId="77777777" w:rsidR="00D361CB" w:rsidRDefault="00D361CB" w:rsidP="008F24B5">
      <w:pPr>
        <w:spacing w:after="0" w:line="240" w:lineRule="auto"/>
      </w:pPr>
      <w:r>
        <w:separator/>
      </w:r>
    </w:p>
  </w:endnote>
  <w:endnote w:type="continuationSeparator" w:id="0">
    <w:p w14:paraId="3069AE10" w14:textId="77777777" w:rsidR="00D361CB" w:rsidRDefault="00D361CB" w:rsidP="008F2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16615" w14:textId="77777777" w:rsidR="00D361CB" w:rsidRDefault="00D361CB" w:rsidP="008F24B5">
      <w:pPr>
        <w:spacing w:after="0" w:line="240" w:lineRule="auto"/>
      </w:pPr>
      <w:r>
        <w:separator/>
      </w:r>
    </w:p>
  </w:footnote>
  <w:footnote w:type="continuationSeparator" w:id="0">
    <w:p w14:paraId="542C1536" w14:textId="77777777" w:rsidR="00D361CB" w:rsidRDefault="00D361CB" w:rsidP="008F2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3FB38" w14:textId="208A159F" w:rsidR="00E3771B" w:rsidRDefault="008753C3">
    <w:pPr>
      <w:pStyle w:val="Header"/>
    </w:pPr>
    <w:r>
      <w:rPr>
        <w:rFonts w:ascii="Helvetica" w:eastAsia="Times New Roman" w:hAnsi="Helvetica" w:cs="Helvetica"/>
        <w:noProof/>
        <w:color w:val="424242"/>
        <w:sz w:val="24"/>
        <w:szCs w:val="24"/>
        <w:lang w:eastAsia="en-GB"/>
      </w:rPr>
      <w:drawing>
        <wp:inline distT="0" distB="0" distL="0" distR="0" wp14:anchorId="4C098685" wp14:editId="1414D02C">
          <wp:extent cx="2453640" cy="1247775"/>
          <wp:effectExtent l="0" t="0" r="3810" b="9525"/>
          <wp:docPr id="1" name="Picture 1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for a compan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8319" cy="1255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C83"/>
    <w:multiLevelType w:val="multilevel"/>
    <w:tmpl w:val="FDB6CFD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A5C2D84"/>
    <w:multiLevelType w:val="hybridMultilevel"/>
    <w:tmpl w:val="D250DA6E"/>
    <w:lvl w:ilvl="0" w:tplc="2C9CC674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73F0DE1"/>
    <w:multiLevelType w:val="multilevel"/>
    <w:tmpl w:val="396AD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FA51476"/>
    <w:multiLevelType w:val="hybridMultilevel"/>
    <w:tmpl w:val="B6044996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8745755">
    <w:abstractNumId w:val="1"/>
  </w:num>
  <w:num w:numId="2" w16cid:durableId="807554867">
    <w:abstractNumId w:val="0"/>
  </w:num>
  <w:num w:numId="3" w16cid:durableId="1057818589">
    <w:abstractNumId w:val="2"/>
  </w:num>
  <w:num w:numId="4" w16cid:durableId="3069813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F43"/>
    <w:rsid w:val="0002568F"/>
    <w:rsid w:val="000304BB"/>
    <w:rsid w:val="0003594A"/>
    <w:rsid w:val="00037C84"/>
    <w:rsid w:val="00040416"/>
    <w:rsid w:val="0004426E"/>
    <w:rsid w:val="00051F88"/>
    <w:rsid w:val="00054996"/>
    <w:rsid w:val="00065586"/>
    <w:rsid w:val="0007473B"/>
    <w:rsid w:val="00077310"/>
    <w:rsid w:val="000834C5"/>
    <w:rsid w:val="00096740"/>
    <w:rsid w:val="000973EE"/>
    <w:rsid w:val="000B1B5B"/>
    <w:rsid w:val="000E13EC"/>
    <w:rsid w:val="000E1A97"/>
    <w:rsid w:val="000F2F7C"/>
    <w:rsid w:val="000F63E3"/>
    <w:rsid w:val="00101415"/>
    <w:rsid w:val="001167F3"/>
    <w:rsid w:val="00127EF1"/>
    <w:rsid w:val="00150ECB"/>
    <w:rsid w:val="001525B6"/>
    <w:rsid w:val="00152F67"/>
    <w:rsid w:val="0015555A"/>
    <w:rsid w:val="001652A5"/>
    <w:rsid w:val="00172960"/>
    <w:rsid w:val="001749EA"/>
    <w:rsid w:val="001902F4"/>
    <w:rsid w:val="00193387"/>
    <w:rsid w:val="001C0278"/>
    <w:rsid w:val="001E544A"/>
    <w:rsid w:val="00213EE0"/>
    <w:rsid w:val="0021631C"/>
    <w:rsid w:val="00223F53"/>
    <w:rsid w:val="002241C5"/>
    <w:rsid w:val="00230549"/>
    <w:rsid w:val="002456A7"/>
    <w:rsid w:val="00252DAF"/>
    <w:rsid w:val="00274F99"/>
    <w:rsid w:val="00292BC8"/>
    <w:rsid w:val="002A1FD3"/>
    <w:rsid w:val="002A266A"/>
    <w:rsid w:val="002A2735"/>
    <w:rsid w:val="002A54B4"/>
    <w:rsid w:val="002A7D5B"/>
    <w:rsid w:val="002C6575"/>
    <w:rsid w:val="002D3F74"/>
    <w:rsid w:val="00306F43"/>
    <w:rsid w:val="0031586C"/>
    <w:rsid w:val="0032400D"/>
    <w:rsid w:val="00370F60"/>
    <w:rsid w:val="003750BD"/>
    <w:rsid w:val="00376E5B"/>
    <w:rsid w:val="003822D7"/>
    <w:rsid w:val="0038318F"/>
    <w:rsid w:val="003935B2"/>
    <w:rsid w:val="003A1B3E"/>
    <w:rsid w:val="003C0BC2"/>
    <w:rsid w:val="003C4608"/>
    <w:rsid w:val="003D4E23"/>
    <w:rsid w:val="003F3D89"/>
    <w:rsid w:val="0040182B"/>
    <w:rsid w:val="004038BB"/>
    <w:rsid w:val="0040523B"/>
    <w:rsid w:val="00412354"/>
    <w:rsid w:val="00415A20"/>
    <w:rsid w:val="004217DE"/>
    <w:rsid w:val="00423AFD"/>
    <w:rsid w:val="00426F32"/>
    <w:rsid w:val="00441BDD"/>
    <w:rsid w:val="00445AE1"/>
    <w:rsid w:val="00450BB4"/>
    <w:rsid w:val="00476AD2"/>
    <w:rsid w:val="00482537"/>
    <w:rsid w:val="00493D5D"/>
    <w:rsid w:val="004A20AE"/>
    <w:rsid w:val="004B5148"/>
    <w:rsid w:val="004C1D2A"/>
    <w:rsid w:val="004C3D64"/>
    <w:rsid w:val="004C7733"/>
    <w:rsid w:val="004D0B27"/>
    <w:rsid w:val="004D435B"/>
    <w:rsid w:val="004D57F2"/>
    <w:rsid w:val="00527771"/>
    <w:rsid w:val="0057691B"/>
    <w:rsid w:val="005978A3"/>
    <w:rsid w:val="005A72E0"/>
    <w:rsid w:val="00611846"/>
    <w:rsid w:val="00616089"/>
    <w:rsid w:val="00617679"/>
    <w:rsid w:val="00625893"/>
    <w:rsid w:val="006406FB"/>
    <w:rsid w:val="006428EC"/>
    <w:rsid w:val="00674C21"/>
    <w:rsid w:val="00674D16"/>
    <w:rsid w:val="0068551B"/>
    <w:rsid w:val="006A65D9"/>
    <w:rsid w:val="006B70C7"/>
    <w:rsid w:val="006D0A6D"/>
    <w:rsid w:val="006D4ED5"/>
    <w:rsid w:val="006D5240"/>
    <w:rsid w:val="006E0610"/>
    <w:rsid w:val="006E6CBB"/>
    <w:rsid w:val="007144E8"/>
    <w:rsid w:val="00765432"/>
    <w:rsid w:val="00796514"/>
    <w:rsid w:val="007B7E05"/>
    <w:rsid w:val="007D2876"/>
    <w:rsid w:val="007E5FC5"/>
    <w:rsid w:val="007F11F4"/>
    <w:rsid w:val="007F5FBA"/>
    <w:rsid w:val="00803E89"/>
    <w:rsid w:val="008156A6"/>
    <w:rsid w:val="00826F4A"/>
    <w:rsid w:val="00843B90"/>
    <w:rsid w:val="00852AA3"/>
    <w:rsid w:val="00864D64"/>
    <w:rsid w:val="0087257C"/>
    <w:rsid w:val="008753C3"/>
    <w:rsid w:val="00884286"/>
    <w:rsid w:val="008973C3"/>
    <w:rsid w:val="008C3D72"/>
    <w:rsid w:val="008E0DB6"/>
    <w:rsid w:val="008E2C4A"/>
    <w:rsid w:val="008E7533"/>
    <w:rsid w:val="008F24B5"/>
    <w:rsid w:val="00907336"/>
    <w:rsid w:val="00913F75"/>
    <w:rsid w:val="0092008B"/>
    <w:rsid w:val="00922770"/>
    <w:rsid w:val="00923877"/>
    <w:rsid w:val="00943410"/>
    <w:rsid w:val="0094404C"/>
    <w:rsid w:val="00953597"/>
    <w:rsid w:val="00960976"/>
    <w:rsid w:val="00971DC8"/>
    <w:rsid w:val="009B3EF0"/>
    <w:rsid w:val="009D348C"/>
    <w:rsid w:val="009D472E"/>
    <w:rsid w:val="009D6F53"/>
    <w:rsid w:val="009E5EA9"/>
    <w:rsid w:val="00A03BA2"/>
    <w:rsid w:val="00A278D7"/>
    <w:rsid w:val="00A33BDC"/>
    <w:rsid w:val="00A66612"/>
    <w:rsid w:val="00AA4E4F"/>
    <w:rsid w:val="00AE6F07"/>
    <w:rsid w:val="00B00872"/>
    <w:rsid w:val="00B278B8"/>
    <w:rsid w:val="00B33105"/>
    <w:rsid w:val="00B44133"/>
    <w:rsid w:val="00B5135C"/>
    <w:rsid w:val="00B5600A"/>
    <w:rsid w:val="00B70F8E"/>
    <w:rsid w:val="00B71A52"/>
    <w:rsid w:val="00B72A31"/>
    <w:rsid w:val="00B84802"/>
    <w:rsid w:val="00BB0119"/>
    <w:rsid w:val="00BC49AF"/>
    <w:rsid w:val="00BF6C2E"/>
    <w:rsid w:val="00C1431E"/>
    <w:rsid w:val="00C438A6"/>
    <w:rsid w:val="00C66570"/>
    <w:rsid w:val="00C970FE"/>
    <w:rsid w:val="00CB1FB0"/>
    <w:rsid w:val="00CC1252"/>
    <w:rsid w:val="00CD452E"/>
    <w:rsid w:val="00CD4E40"/>
    <w:rsid w:val="00CD765D"/>
    <w:rsid w:val="00CF200B"/>
    <w:rsid w:val="00D028CC"/>
    <w:rsid w:val="00D15D2D"/>
    <w:rsid w:val="00D1635F"/>
    <w:rsid w:val="00D361CB"/>
    <w:rsid w:val="00D424DC"/>
    <w:rsid w:val="00D5739B"/>
    <w:rsid w:val="00D65251"/>
    <w:rsid w:val="00D6617D"/>
    <w:rsid w:val="00D75227"/>
    <w:rsid w:val="00D86630"/>
    <w:rsid w:val="00DA6C0A"/>
    <w:rsid w:val="00DB41B1"/>
    <w:rsid w:val="00DB6104"/>
    <w:rsid w:val="00DB64EF"/>
    <w:rsid w:val="00DE5A4E"/>
    <w:rsid w:val="00DF3742"/>
    <w:rsid w:val="00E0330D"/>
    <w:rsid w:val="00E115E8"/>
    <w:rsid w:val="00E3771B"/>
    <w:rsid w:val="00E4294B"/>
    <w:rsid w:val="00E51E97"/>
    <w:rsid w:val="00E71945"/>
    <w:rsid w:val="00E76A21"/>
    <w:rsid w:val="00E81290"/>
    <w:rsid w:val="00E8410F"/>
    <w:rsid w:val="00E959E8"/>
    <w:rsid w:val="00EC7CC6"/>
    <w:rsid w:val="00ED28DC"/>
    <w:rsid w:val="00ED4948"/>
    <w:rsid w:val="00EE4166"/>
    <w:rsid w:val="00F11260"/>
    <w:rsid w:val="00F35778"/>
    <w:rsid w:val="00F578AE"/>
    <w:rsid w:val="00F943AB"/>
    <w:rsid w:val="00FA78EE"/>
    <w:rsid w:val="00FE1E6E"/>
    <w:rsid w:val="00FE3D0C"/>
    <w:rsid w:val="00FF2635"/>
    <w:rsid w:val="00FF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6D9827"/>
  <w15:chartTrackingRefBased/>
  <w15:docId w15:val="{F90758C0-DB9A-4FFC-B96B-C0FA3D0B2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252"/>
  </w:style>
  <w:style w:type="paragraph" w:styleId="Heading1">
    <w:name w:val="heading 1"/>
    <w:basedOn w:val="Normal"/>
    <w:next w:val="BodyText"/>
    <w:link w:val="Heading1Char"/>
    <w:uiPriority w:val="9"/>
    <w:qFormat/>
    <w:rsid w:val="00DE5A4E"/>
    <w:pPr>
      <w:numPr>
        <w:numId w:val="2"/>
      </w:numPr>
      <w:spacing w:before="360" w:after="180" w:line="240" w:lineRule="auto"/>
      <w:outlineLvl w:val="0"/>
    </w:pPr>
    <w:rPr>
      <w:rFonts w:ascii="Lato" w:hAnsi="Lato"/>
      <w:color w:val="0D133D"/>
      <w:sz w:val="32"/>
      <w:szCs w:val="32"/>
      <w14:ligatures w14:val="standard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DE5A4E"/>
    <w:pPr>
      <w:numPr>
        <w:ilvl w:val="1"/>
        <w:numId w:val="2"/>
      </w:numPr>
      <w:spacing w:before="240" w:after="120" w:line="240" w:lineRule="auto"/>
      <w:outlineLvl w:val="1"/>
    </w:pPr>
    <w:rPr>
      <w:rFonts w:ascii="Lato" w:hAnsi="Lato"/>
      <w:color w:val="5974D4"/>
      <w:sz w:val="28"/>
      <w:szCs w:val="32"/>
      <w14:ligatures w14:val="standard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C1431E"/>
    <w:pPr>
      <w:numPr>
        <w:ilvl w:val="2"/>
        <w:numId w:val="2"/>
      </w:numPr>
      <w:spacing w:before="240" w:after="0" w:line="240" w:lineRule="auto"/>
      <w:outlineLvl w:val="2"/>
    </w:pPr>
    <w:rPr>
      <w:rFonts w:ascii="Lato" w:hAnsi="Lato"/>
      <w:color w:val="5974D4"/>
      <w14:ligatures w14:val="standar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7771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ED9F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7771"/>
    <w:pPr>
      <w:keepNext/>
      <w:keepLines/>
      <w:numPr>
        <w:ilvl w:val="4"/>
        <w:numId w:val="2"/>
      </w:numPr>
      <w:spacing w:before="40" w:after="0"/>
      <w:ind w:left="2232" w:hanging="792"/>
      <w:outlineLvl w:val="4"/>
    </w:pPr>
    <w:rPr>
      <w:rFonts w:asciiTheme="majorHAnsi" w:eastAsiaTheme="majorEastAsia" w:hAnsiTheme="majorHAnsi" w:cstheme="majorBidi"/>
      <w:color w:val="ED9F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7771"/>
    <w:pPr>
      <w:keepNext/>
      <w:keepLines/>
      <w:numPr>
        <w:ilvl w:val="5"/>
        <w:numId w:val="2"/>
      </w:numPr>
      <w:spacing w:before="40" w:after="0"/>
      <w:ind w:left="2736" w:hanging="936"/>
      <w:outlineLvl w:val="5"/>
    </w:pPr>
    <w:rPr>
      <w:rFonts w:asciiTheme="majorHAnsi" w:eastAsiaTheme="majorEastAsia" w:hAnsiTheme="majorHAnsi" w:cstheme="majorBidi"/>
      <w:color w:val="9D69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7771"/>
    <w:pPr>
      <w:keepNext/>
      <w:keepLines/>
      <w:numPr>
        <w:ilvl w:val="6"/>
        <w:numId w:val="2"/>
      </w:numPr>
      <w:spacing w:before="40" w:after="0"/>
      <w:ind w:left="3240" w:hanging="1080"/>
      <w:outlineLvl w:val="6"/>
    </w:pPr>
    <w:rPr>
      <w:rFonts w:asciiTheme="majorHAnsi" w:eastAsiaTheme="majorEastAsia" w:hAnsiTheme="majorHAnsi" w:cstheme="majorBidi"/>
      <w:i/>
      <w:iCs/>
      <w:color w:val="9D690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7771"/>
    <w:pPr>
      <w:keepNext/>
      <w:keepLines/>
      <w:numPr>
        <w:ilvl w:val="7"/>
        <w:numId w:val="2"/>
      </w:numPr>
      <w:spacing w:before="40" w:after="0"/>
      <w:ind w:left="3744" w:hanging="1224"/>
      <w:outlineLvl w:val="7"/>
    </w:pPr>
    <w:rPr>
      <w:rFonts w:asciiTheme="majorHAnsi" w:eastAsiaTheme="majorEastAsia" w:hAnsiTheme="majorHAnsi" w:cstheme="majorBidi"/>
      <w:color w:val="182373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7771"/>
    <w:pPr>
      <w:keepNext/>
      <w:keepLines/>
      <w:numPr>
        <w:ilvl w:val="8"/>
        <w:numId w:val="2"/>
      </w:numPr>
      <w:spacing w:before="40" w:after="0"/>
      <w:ind w:left="4320" w:hanging="1440"/>
      <w:outlineLvl w:val="8"/>
    </w:pPr>
    <w:rPr>
      <w:rFonts w:asciiTheme="majorHAnsi" w:eastAsiaTheme="majorEastAsia" w:hAnsiTheme="majorHAnsi" w:cstheme="majorBidi"/>
      <w:i/>
      <w:iCs/>
      <w:color w:val="182373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DE5A4E"/>
    <w:pPr>
      <w:spacing w:after="0" w:line="240" w:lineRule="auto"/>
    </w:pPr>
    <w:rPr>
      <w:rFonts w:ascii="Lato" w:hAnsi="Lato"/>
      <w:sz w:val="20"/>
      <w:szCs w:val="20"/>
      <w14:ligatures w14:val="standard"/>
    </w:rPr>
  </w:style>
  <w:style w:type="character" w:customStyle="1" w:styleId="BodyTextChar">
    <w:name w:val="Body Text Char"/>
    <w:basedOn w:val="DefaultParagraphFont"/>
    <w:link w:val="BodyText"/>
    <w:rsid w:val="00DE5A4E"/>
    <w:rPr>
      <w:rFonts w:ascii="Lato" w:hAnsi="Lato"/>
      <w:sz w:val="20"/>
      <w:szCs w:val="20"/>
      <w14:ligatures w14:val="standard"/>
    </w:rPr>
  </w:style>
  <w:style w:type="character" w:customStyle="1" w:styleId="Heading1Char">
    <w:name w:val="Heading 1 Char"/>
    <w:basedOn w:val="DefaultParagraphFont"/>
    <w:link w:val="Heading1"/>
    <w:uiPriority w:val="9"/>
    <w:rsid w:val="00DE5A4E"/>
    <w:rPr>
      <w:rFonts w:ascii="Lato" w:hAnsi="Lato"/>
      <w:color w:val="0D133D"/>
      <w:sz w:val="32"/>
      <w:szCs w:val="32"/>
      <w14:ligatures w14:val="standard"/>
    </w:rPr>
  </w:style>
  <w:style w:type="character" w:customStyle="1" w:styleId="Heading2Char">
    <w:name w:val="Heading 2 Char"/>
    <w:basedOn w:val="DefaultParagraphFont"/>
    <w:link w:val="Heading2"/>
    <w:uiPriority w:val="9"/>
    <w:rsid w:val="00DE5A4E"/>
    <w:rPr>
      <w:rFonts w:ascii="Lato" w:hAnsi="Lato"/>
      <w:color w:val="5974D4"/>
      <w:sz w:val="28"/>
      <w:szCs w:val="32"/>
      <w14:ligatures w14:val="standard"/>
    </w:rPr>
  </w:style>
  <w:style w:type="character" w:customStyle="1" w:styleId="Heading3Char">
    <w:name w:val="Heading 3 Char"/>
    <w:basedOn w:val="DefaultParagraphFont"/>
    <w:link w:val="Heading3"/>
    <w:uiPriority w:val="9"/>
    <w:rsid w:val="00C1431E"/>
    <w:rPr>
      <w:rFonts w:ascii="Lato" w:hAnsi="Lato"/>
      <w:color w:val="5974D4"/>
      <w14:ligatures w14:val="standard"/>
    </w:rPr>
  </w:style>
  <w:style w:type="paragraph" w:customStyle="1" w:styleId="IntroductionParagraph">
    <w:name w:val="Introduction Paragraph"/>
    <w:basedOn w:val="BodyText"/>
    <w:qFormat/>
    <w:rsid w:val="00DE5A4E"/>
    <w:pPr>
      <w:spacing w:after="240" w:line="288" w:lineRule="auto"/>
      <w:ind w:left="567" w:right="567"/>
    </w:pPr>
    <w:rPr>
      <w:color w:val="5974D4"/>
      <w:sz w:val="24"/>
      <w:szCs w:val="24"/>
      <w:lang w:val="en"/>
    </w:rPr>
  </w:style>
  <w:style w:type="paragraph" w:customStyle="1" w:styleId="IntroductionTitle">
    <w:name w:val="Introduction Title"/>
    <w:next w:val="IntroductionParagraph"/>
    <w:qFormat/>
    <w:rsid w:val="00DE5A4E"/>
    <w:pPr>
      <w:spacing w:before="240" w:after="240"/>
    </w:pPr>
    <w:rPr>
      <w:rFonts w:ascii="Lato" w:hAnsi="Lato"/>
      <w:color w:val="5974D4"/>
      <w:sz w:val="32"/>
      <w:szCs w:val="32"/>
    </w:rPr>
  </w:style>
  <w:style w:type="paragraph" w:styleId="ListParagraph">
    <w:name w:val="List Paragraph"/>
    <w:basedOn w:val="Normal"/>
    <w:uiPriority w:val="34"/>
    <w:qFormat/>
    <w:rsid w:val="00DE5A4E"/>
    <w:pPr>
      <w:numPr>
        <w:numId w:val="1"/>
      </w:numPr>
      <w:spacing w:after="0" w:line="240" w:lineRule="auto"/>
      <w:contextualSpacing/>
      <w:jc w:val="both"/>
    </w:pPr>
    <w:rPr>
      <w:rFonts w:ascii="Lato" w:hAnsi="Lato"/>
      <w:sz w:val="20"/>
      <w:szCs w:val="20"/>
      <w14:ligatures w14:val="standard"/>
    </w:rPr>
  </w:style>
  <w:style w:type="table" w:styleId="ListTable3-Accent2">
    <w:name w:val="List Table 3 Accent 2"/>
    <w:basedOn w:val="TableNormal"/>
    <w:uiPriority w:val="48"/>
    <w:rsid w:val="00DE5A4E"/>
    <w:pPr>
      <w:spacing w:after="0" w:line="240" w:lineRule="auto"/>
    </w:pPr>
    <w:tblPr>
      <w:tblStyleRowBandSize w:val="1"/>
      <w:tblStyleColBandSize w:val="1"/>
      <w:tblBorders>
        <w:top w:val="single" w:sz="4" w:space="0" w:color="FF68A7" w:themeColor="accent2"/>
        <w:left w:val="single" w:sz="4" w:space="0" w:color="FF68A7" w:themeColor="accent2"/>
        <w:bottom w:val="single" w:sz="4" w:space="0" w:color="FF68A7" w:themeColor="accent2"/>
        <w:right w:val="single" w:sz="4" w:space="0" w:color="FF68A7" w:themeColor="accent2"/>
      </w:tblBorders>
    </w:tblPr>
    <w:tblStylePr w:type="firstRow">
      <w:rPr>
        <w:b/>
        <w:bCs/>
        <w:color w:val="5974D4" w:themeColor="background1"/>
      </w:rPr>
      <w:tblPr/>
      <w:tcPr>
        <w:shd w:val="clear" w:color="auto" w:fill="FF68A7" w:themeFill="accent2"/>
      </w:tcPr>
    </w:tblStylePr>
    <w:tblStylePr w:type="lastRow">
      <w:rPr>
        <w:b/>
        <w:bCs/>
      </w:rPr>
      <w:tblPr/>
      <w:tcPr>
        <w:tcBorders>
          <w:top w:val="double" w:sz="4" w:space="0" w:color="FF68A7" w:themeColor="accent2"/>
        </w:tcBorders>
        <w:shd w:val="clear" w:color="auto" w:fill="5974D4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5974D4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5974D4" w:themeFill="background1"/>
      </w:tcPr>
    </w:tblStylePr>
    <w:tblStylePr w:type="band1Vert">
      <w:tblPr/>
      <w:tcPr>
        <w:tcBorders>
          <w:left w:val="single" w:sz="4" w:space="0" w:color="FF68A7" w:themeColor="accent2"/>
          <w:right w:val="single" w:sz="4" w:space="0" w:color="FF68A7" w:themeColor="accent2"/>
        </w:tcBorders>
      </w:tcPr>
    </w:tblStylePr>
    <w:tblStylePr w:type="band1Horz">
      <w:tblPr/>
      <w:tcPr>
        <w:tcBorders>
          <w:top w:val="single" w:sz="4" w:space="0" w:color="FF68A7" w:themeColor="accent2"/>
          <w:bottom w:val="single" w:sz="4" w:space="0" w:color="FF68A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8A7" w:themeColor="accent2"/>
          <w:left w:val="nil"/>
        </w:tcBorders>
      </w:tcPr>
    </w:tblStylePr>
    <w:tblStylePr w:type="swCell">
      <w:tblPr/>
      <w:tcPr>
        <w:tcBorders>
          <w:top w:val="double" w:sz="4" w:space="0" w:color="FF68A7" w:themeColor="accent2"/>
          <w:right w:val="nil"/>
        </w:tcBorders>
      </w:tcPr>
    </w:tblStylePr>
  </w:style>
  <w:style w:type="table" w:customStyle="1" w:styleId="RECtable1">
    <w:name w:val="REC_table1"/>
    <w:basedOn w:val="TableNormal"/>
    <w:uiPriority w:val="99"/>
    <w:rsid w:val="00DE5A4E"/>
    <w:pPr>
      <w:spacing w:after="0" w:line="240" w:lineRule="auto"/>
    </w:pPr>
    <w:rPr>
      <w:color w:val="141D60" w:themeColor="text1" w:themeTint="E6"/>
      <w:sz w:val="20"/>
    </w:rPr>
    <w:tblPr>
      <w:tblBorders>
        <w:top w:val="single" w:sz="4" w:space="0" w:color="9BABE5" w:themeColor="background1" w:themeTint="99"/>
        <w:left w:val="single" w:sz="4" w:space="0" w:color="9BABE5" w:themeColor="background1" w:themeTint="99"/>
        <w:bottom w:val="single" w:sz="4" w:space="0" w:color="9BABE5" w:themeColor="background1" w:themeTint="99"/>
        <w:right w:val="single" w:sz="4" w:space="0" w:color="9BABE5" w:themeColor="background1" w:themeTint="99"/>
        <w:insideH w:val="single" w:sz="4" w:space="0" w:color="9BABE5" w:themeColor="background1" w:themeTint="99"/>
        <w:insideV w:val="single" w:sz="4" w:space="0" w:color="9BABE5" w:themeColor="background1" w:themeTint="99"/>
      </w:tblBorders>
    </w:tblPr>
    <w:tcPr>
      <w:tcMar>
        <w:top w:w="113" w:type="dxa"/>
        <w:left w:w="85" w:type="dxa"/>
        <w:bottom w:w="113" w:type="dxa"/>
        <w:right w:w="85" w:type="dxa"/>
      </w:tcMar>
    </w:tcPr>
    <w:tblStylePr w:type="firstRow">
      <w:rPr>
        <w:rFonts w:ascii="Lato" w:hAnsi="Lato"/>
        <w:b/>
        <w:sz w:val="22"/>
      </w:rPr>
      <w:tblPr/>
      <w:tcPr>
        <w:tcBorders>
          <w:top w:val="single" w:sz="4" w:space="0" w:color="9BABE5" w:themeColor="background1" w:themeTint="99"/>
          <w:left w:val="single" w:sz="4" w:space="0" w:color="9BABE5" w:themeColor="background1" w:themeTint="99"/>
          <w:bottom w:val="single" w:sz="4" w:space="0" w:color="9BABE5" w:themeColor="background1" w:themeTint="99"/>
          <w:right w:val="single" w:sz="4" w:space="0" w:color="9BABE5" w:themeColor="background1" w:themeTint="99"/>
          <w:insideH w:val="single" w:sz="4" w:space="0" w:color="9BABE5" w:themeColor="background1" w:themeTint="99"/>
          <w:insideV w:val="single" w:sz="4" w:space="0" w:color="9BABE5" w:themeColor="background1" w:themeTint="99"/>
          <w:tl2br w:val="nil"/>
          <w:tr2bl w:val="nil"/>
        </w:tcBorders>
        <w:shd w:val="clear" w:color="auto" w:fill="DDE2F6" w:themeFill="background1" w:themeFillTint="33"/>
      </w:tcPr>
    </w:tblStylePr>
  </w:style>
  <w:style w:type="paragraph" w:styleId="Title">
    <w:name w:val="Title"/>
    <w:basedOn w:val="Normal"/>
    <w:next w:val="BodyText"/>
    <w:link w:val="TitleChar"/>
    <w:uiPriority w:val="10"/>
    <w:qFormat/>
    <w:rsid w:val="00DE5A4E"/>
    <w:pPr>
      <w:spacing w:before="240" w:after="480" w:line="240" w:lineRule="auto"/>
      <w:jc w:val="both"/>
    </w:pPr>
    <w:rPr>
      <w:rFonts w:ascii="Lato" w:hAnsi="Lato"/>
      <w:b/>
      <w:bCs/>
      <w:color w:val="0D133D"/>
      <w:sz w:val="44"/>
      <w:szCs w:val="52"/>
      <w14:ligatures w14:val="standard"/>
    </w:rPr>
  </w:style>
  <w:style w:type="character" w:customStyle="1" w:styleId="TitleChar">
    <w:name w:val="Title Char"/>
    <w:basedOn w:val="DefaultParagraphFont"/>
    <w:link w:val="Title"/>
    <w:uiPriority w:val="10"/>
    <w:rsid w:val="00DE5A4E"/>
    <w:rPr>
      <w:rFonts w:ascii="Lato" w:hAnsi="Lato"/>
      <w:b/>
      <w:bCs/>
      <w:color w:val="0D133D"/>
      <w:sz w:val="44"/>
      <w:szCs w:val="52"/>
      <w14:ligatures w14:val="standard"/>
    </w:rPr>
  </w:style>
  <w:style w:type="paragraph" w:styleId="Header">
    <w:name w:val="header"/>
    <w:basedOn w:val="Normal"/>
    <w:link w:val="HeaderChar"/>
    <w:uiPriority w:val="99"/>
    <w:unhideWhenUsed/>
    <w:rsid w:val="008F2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4B5"/>
  </w:style>
  <w:style w:type="paragraph" w:styleId="Footer">
    <w:name w:val="footer"/>
    <w:basedOn w:val="Normal"/>
    <w:link w:val="FooterChar"/>
    <w:uiPriority w:val="99"/>
    <w:unhideWhenUsed/>
    <w:rsid w:val="008F2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4B5"/>
  </w:style>
  <w:style w:type="character" w:customStyle="1" w:styleId="Heading4Char">
    <w:name w:val="Heading 4 Char"/>
    <w:basedOn w:val="DefaultParagraphFont"/>
    <w:link w:val="Heading4"/>
    <w:uiPriority w:val="9"/>
    <w:semiHidden/>
    <w:rsid w:val="00527771"/>
    <w:rPr>
      <w:rFonts w:asciiTheme="majorHAnsi" w:eastAsiaTheme="majorEastAsia" w:hAnsiTheme="majorHAnsi" w:cstheme="majorBidi"/>
      <w:i/>
      <w:iCs/>
      <w:color w:val="ED9F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7771"/>
    <w:rPr>
      <w:rFonts w:asciiTheme="majorHAnsi" w:eastAsiaTheme="majorEastAsia" w:hAnsiTheme="majorHAnsi" w:cstheme="majorBidi"/>
      <w:color w:val="ED9F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7771"/>
    <w:rPr>
      <w:rFonts w:asciiTheme="majorHAnsi" w:eastAsiaTheme="majorEastAsia" w:hAnsiTheme="majorHAnsi" w:cstheme="majorBidi"/>
      <w:color w:val="9D690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7771"/>
    <w:rPr>
      <w:rFonts w:asciiTheme="majorHAnsi" w:eastAsiaTheme="majorEastAsia" w:hAnsiTheme="majorHAnsi" w:cstheme="majorBidi"/>
      <w:i/>
      <w:iCs/>
      <w:color w:val="9D690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7771"/>
    <w:rPr>
      <w:rFonts w:asciiTheme="majorHAnsi" w:eastAsiaTheme="majorEastAsia" w:hAnsiTheme="majorHAnsi" w:cstheme="majorBidi"/>
      <w:color w:val="182373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7771"/>
    <w:rPr>
      <w:rFonts w:asciiTheme="majorHAnsi" w:eastAsiaTheme="majorEastAsia" w:hAnsiTheme="majorHAnsi" w:cstheme="majorBidi"/>
      <w:i/>
      <w:iCs/>
      <w:color w:val="182373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E4294B"/>
    <w:pPr>
      <w:keepNext/>
      <w:keepLines/>
      <w:numPr>
        <w:numId w:val="0"/>
      </w:numPr>
      <w:spacing w:before="240" w:after="0" w:line="259" w:lineRule="auto"/>
      <w:outlineLvl w:val="9"/>
    </w:pPr>
    <w:rPr>
      <w:rFonts w:eastAsiaTheme="majorEastAsia" w:cstheme="majorBidi"/>
      <w:color w:val="auto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E4294B"/>
    <w:pPr>
      <w:tabs>
        <w:tab w:val="left" w:pos="440"/>
        <w:tab w:val="right" w:leader="dot" w:pos="9016"/>
      </w:tabs>
      <w:spacing w:after="100"/>
    </w:pPr>
    <w:rPr>
      <w:rFonts w:ascii="Lato" w:hAnsi="Lato"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E4294B"/>
    <w:pPr>
      <w:tabs>
        <w:tab w:val="left" w:pos="880"/>
        <w:tab w:val="right" w:leader="dot" w:pos="9016"/>
      </w:tabs>
      <w:spacing w:after="100"/>
      <w:ind w:left="220"/>
    </w:pPr>
    <w:rPr>
      <w:rFonts w:ascii="Lato" w:hAnsi="Lato"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E4294B"/>
    <w:pPr>
      <w:tabs>
        <w:tab w:val="left" w:pos="1320"/>
        <w:tab w:val="right" w:leader="dot" w:pos="9016"/>
      </w:tabs>
      <w:spacing w:after="100"/>
      <w:ind w:left="440"/>
    </w:pPr>
    <w:rPr>
      <w:rFonts w:ascii="Lato" w:hAnsi="Lato"/>
      <w:noProof/>
    </w:rPr>
  </w:style>
  <w:style w:type="character" w:styleId="Hyperlink">
    <w:name w:val="Hyperlink"/>
    <w:basedOn w:val="DefaultParagraphFont"/>
    <w:uiPriority w:val="99"/>
    <w:unhideWhenUsed/>
    <w:rsid w:val="0052777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66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06F43"/>
    <w:pPr>
      <w:spacing w:after="0" w:line="240" w:lineRule="auto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306F43"/>
  </w:style>
  <w:style w:type="character" w:styleId="CommentReference">
    <w:name w:val="annotation reference"/>
    <w:basedOn w:val="DefaultParagraphFont"/>
    <w:uiPriority w:val="99"/>
    <w:semiHidden/>
    <w:unhideWhenUsed/>
    <w:rsid w:val="00B560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60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60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60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60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00A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43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435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D435B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4D43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C\REC%20General%20Word%20Doc%20-%20Portrait.dotx" TargetMode="External"/></Relationships>
</file>

<file path=word/theme/theme1.xml><?xml version="1.0" encoding="utf-8"?>
<a:theme xmlns:a="http://schemas.openxmlformats.org/drawingml/2006/main" name="Office Theme">
  <a:themeElements>
    <a:clrScheme name="REC brand colours">
      <a:dk1>
        <a:srgbClr val="0D133D"/>
      </a:dk1>
      <a:lt1>
        <a:srgbClr val="5974D4"/>
      </a:lt1>
      <a:dk2>
        <a:srgbClr val="36BEAE"/>
      </a:dk2>
      <a:lt2>
        <a:srgbClr val="8C66D4"/>
      </a:lt2>
      <a:accent1>
        <a:srgbClr val="FFC03E"/>
      </a:accent1>
      <a:accent2>
        <a:srgbClr val="FF68A7"/>
      </a:accent2>
      <a:accent3>
        <a:srgbClr val="FF595D"/>
      </a:accent3>
      <a:accent4>
        <a:srgbClr val="FFFFFF"/>
      </a:accent4>
      <a:accent5>
        <a:srgbClr val="000000"/>
      </a:accent5>
      <a:accent6>
        <a:srgbClr val="00000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1E936-CAB0-4EB1-B371-3BB39BAE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 General Word Doc - Portrait</Template>
  <TotalTime>151</TotalTime>
  <Pages>3</Pages>
  <Words>493</Words>
  <Characters>2652</Characters>
  <Application>Microsoft Office Word</Application>
  <DocSecurity>0</DocSecurity>
  <Lines>145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Wilson</dc:creator>
  <cp:keywords/>
  <dc:description/>
  <cp:lastModifiedBy>Carole O'shaughnessy</cp:lastModifiedBy>
  <cp:revision>89</cp:revision>
  <cp:lastPrinted>2026-04-16T09:10:00Z</cp:lastPrinted>
  <dcterms:created xsi:type="dcterms:W3CDTF">2025-07-18T07:49:00Z</dcterms:created>
  <dcterms:modified xsi:type="dcterms:W3CDTF">2026-04-20T08:48:00Z</dcterms:modified>
</cp:coreProperties>
</file>