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37C0" w14:textId="010F9D39" w:rsidR="002F1FB1" w:rsidRDefault="002E31AC" w:rsidP="002E31AC">
      <w:pPr>
        <w:ind w:left="1440" w:firstLine="720"/>
      </w:pPr>
      <w:r>
        <w:rPr>
          <w:noProof/>
        </w:rPr>
        <w:drawing>
          <wp:inline distT="0" distB="0" distL="0" distR="0" wp14:anchorId="4F0F43A9" wp14:editId="17A38DD4">
            <wp:extent cx="2649220" cy="1638300"/>
            <wp:effectExtent l="0" t="0" r="0" b="0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6AA6" w14:textId="77777777" w:rsidR="002E31AC" w:rsidRDefault="002E31AC" w:rsidP="002E31AC">
      <w:pPr>
        <w:pStyle w:val="NormalWeb"/>
        <w:spacing w:before="0" w:beforeAutospacing="0" w:after="242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Complaints Handling Procedure</w:t>
      </w:r>
    </w:p>
    <w:p w14:paraId="5D983566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334574C1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A9CDCC5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Recruiting Solutions (East Midlands) Ltd</w:t>
      </w:r>
    </w:p>
    <w:p w14:paraId="3ECE1E13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46494B3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1A949AE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1. Purpose</w:t>
      </w:r>
    </w:p>
    <w:p w14:paraId="767C69F4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DF9BC5D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0BC060B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Recruiting Solutions (East Midlands) Ltd is committed to delivering a professional, fair, and high-quality recruitment service to clients, candidates, and workers.</w:t>
      </w:r>
    </w:p>
    <w:p w14:paraId="184087B3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EA29E3D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We recognise that, from time to time, concerns or complaints may arise. This procedure ensures that complaints are handled:</w:t>
      </w:r>
    </w:p>
    <w:p w14:paraId="3F9D7D8D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7E65993" w14:textId="77777777" w:rsidR="002E31AC" w:rsidRDefault="002E31AC" w:rsidP="002E31AC">
      <w:pPr>
        <w:numPr>
          <w:ilvl w:val="0"/>
          <w:numId w:val="1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Promptly</w:t>
      </w:r>
    </w:p>
    <w:p w14:paraId="7B071D96" w14:textId="77777777" w:rsidR="002E31AC" w:rsidRDefault="002E31AC" w:rsidP="002E31AC">
      <w:pPr>
        <w:numPr>
          <w:ilvl w:val="0"/>
          <w:numId w:val="1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Fairly</w:t>
      </w:r>
    </w:p>
    <w:p w14:paraId="5B0704BE" w14:textId="77777777" w:rsidR="002E31AC" w:rsidRDefault="002E31AC" w:rsidP="002E31AC">
      <w:pPr>
        <w:numPr>
          <w:ilvl w:val="0"/>
          <w:numId w:val="1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Consistently</w:t>
      </w:r>
    </w:p>
    <w:p w14:paraId="374DD39A" w14:textId="77777777" w:rsidR="002E31AC" w:rsidRDefault="002E31AC" w:rsidP="002E31AC">
      <w:pPr>
        <w:numPr>
          <w:ilvl w:val="0"/>
          <w:numId w:val="1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Confidentially</w:t>
      </w:r>
    </w:p>
    <w:p w14:paraId="3FBB87F9" w14:textId="77777777" w:rsidR="002E31AC" w:rsidRDefault="002E31AC" w:rsidP="002E31AC">
      <w:pPr>
        <w:numPr>
          <w:ilvl w:val="0"/>
          <w:numId w:val="1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In a transparent and professional manner</w:t>
      </w:r>
    </w:p>
    <w:p w14:paraId="185C2ACF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2E30864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AC598D9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We view complaints as an opportunity to improve our services.</w:t>
      </w:r>
    </w:p>
    <w:p w14:paraId="0985C9B3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C979E15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0F988577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944E731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3662F26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lastRenderedPageBreak/>
        <w:t>2. Scope</w:t>
      </w:r>
    </w:p>
    <w:p w14:paraId="522B914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C7248A2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7594CE2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This procedure applies to complaints from:</w:t>
      </w:r>
    </w:p>
    <w:p w14:paraId="37E778C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61256AB" w14:textId="77777777" w:rsidR="002E31AC" w:rsidRDefault="002E31AC" w:rsidP="002E31AC">
      <w:pPr>
        <w:numPr>
          <w:ilvl w:val="0"/>
          <w:numId w:val="2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Clients</w:t>
      </w:r>
    </w:p>
    <w:p w14:paraId="4893C42C" w14:textId="77777777" w:rsidR="002E31AC" w:rsidRDefault="002E31AC" w:rsidP="002E31AC">
      <w:pPr>
        <w:numPr>
          <w:ilvl w:val="0"/>
          <w:numId w:val="2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Candidates</w:t>
      </w:r>
    </w:p>
    <w:p w14:paraId="67D9B4F5" w14:textId="77777777" w:rsidR="002E31AC" w:rsidRDefault="002E31AC" w:rsidP="002E31AC">
      <w:pPr>
        <w:numPr>
          <w:ilvl w:val="0"/>
          <w:numId w:val="2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Temporary workers</w:t>
      </w:r>
    </w:p>
    <w:p w14:paraId="26000734" w14:textId="77777777" w:rsidR="002E31AC" w:rsidRDefault="002E31AC" w:rsidP="002E31AC">
      <w:pPr>
        <w:numPr>
          <w:ilvl w:val="0"/>
          <w:numId w:val="2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Contractors</w:t>
      </w:r>
    </w:p>
    <w:p w14:paraId="6A211474" w14:textId="77777777" w:rsidR="002E31AC" w:rsidRDefault="002E31AC" w:rsidP="002E31AC">
      <w:pPr>
        <w:numPr>
          <w:ilvl w:val="0"/>
          <w:numId w:val="2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Suppliers</w:t>
      </w:r>
    </w:p>
    <w:p w14:paraId="121A99AF" w14:textId="77777777" w:rsidR="002E31AC" w:rsidRDefault="002E31AC" w:rsidP="002E31AC">
      <w:pPr>
        <w:numPr>
          <w:ilvl w:val="0"/>
          <w:numId w:val="2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Members of the public</w:t>
      </w:r>
    </w:p>
    <w:p w14:paraId="21868580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0BC3872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FCE490E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Complaints may relate to, but are not limited to:</w:t>
      </w:r>
    </w:p>
    <w:p w14:paraId="77D5572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E7E6949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Recruitment processes</w:t>
      </w:r>
    </w:p>
    <w:p w14:paraId="6299ECCF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Conduct of our staff</w:t>
      </w:r>
    </w:p>
    <w:p w14:paraId="461EB27E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Terms of engagement</w:t>
      </w:r>
    </w:p>
    <w:p w14:paraId="22B257D4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Payment issues</w:t>
      </w:r>
    </w:p>
    <w:p w14:paraId="2EE02181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Compliance concerns</w:t>
      </w:r>
    </w:p>
    <w:p w14:paraId="67722242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Discrimination or unfair treatment</w:t>
      </w:r>
    </w:p>
    <w:p w14:paraId="20993A5C" w14:textId="77777777" w:rsidR="002E31AC" w:rsidRDefault="002E31AC" w:rsidP="002E31AC">
      <w:pPr>
        <w:numPr>
          <w:ilvl w:val="0"/>
          <w:numId w:val="3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Data protection issues</w:t>
      </w:r>
    </w:p>
    <w:p w14:paraId="3160A2FB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3593C91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1756828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4029AC6F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9C8F95D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E1332DC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3. Definition of a Complaint</w:t>
      </w:r>
    </w:p>
    <w:p w14:paraId="5193061A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05DE7AB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D8D44E3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A complaint is any expression of dissatisfaction, whether written or verbal, about the services provided by Recruiting Solutions (East Midlands) Ltd or the conduct of its employees.</w:t>
      </w:r>
    </w:p>
    <w:p w14:paraId="1C59448D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03BD946" w14:textId="44C0325F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lastRenderedPageBreak/>
        <w:t>4. How to Make a Complaint</w:t>
      </w:r>
    </w:p>
    <w:p w14:paraId="4118EA6F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Complaints can be made:</w:t>
      </w:r>
    </w:p>
    <w:p w14:paraId="73E685F4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DADD57A" w14:textId="77777777" w:rsidR="002E31AC" w:rsidRDefault="002E31AC" w:rsidP="002E31AC">
      <w:pPr>
        <w:numPr>
          <w:ilvl w:val="0"/>
          <w:numId w:val="4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By email</w:t>
      </w:r>
    </w:p>
    <w:p w14:paraId="40E3A2A1" w14:textId="77777777" w:rsidR="002E31AC" w:rsidRDefault="002E31AC" w:rsidP="002E31AC">
      <w:pPr>
        <w:numPr>
          <w:ilvl w:val="0"/>
          <w:numId w:val="4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In writing</w:t>
      </w:r>
    </w:p>
    <w:p w14:paraId="77E2D752" w14:textId="77777777" w:rsidR="002E31AC" w:rsidRDefault="002E31AC" w:rsidP="002E31AC">
      <w:pPr>
        <w:numPr>
          <w:ilvl w:val="0"/>
          <w:numId w:val="4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By telephone</w:t>
      </w:r>
    </w:p>
    <w:p w14:paraId="546B6703" w14:textId="77777777" w:rsidR="002E31AC" w:rsidRDefault="002E31AC" w:rsidP="002E31AC">
      <w:pPr>
        <w:numPr>
          <w:ilvl w:val="0"/>
          <w:numId w:val="4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In person</w:t>
      </w:r>
    </w:p>
    <w:p w14:paraId="375BD29B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3E1FEDD1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Complaints should be directed to:</w:t>
      </w:r>
    </w:p>
    <w:p w14:paraId="69F34B6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35A1B95E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Director</w:t>
      </w:r>
    </w:p>
    <w:p w14:paraId="18510F09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Recruiting Solutions (East Midlands) Ltd</w:t>
      </w:r>
    </w:p>
    <w:p w14:paraId="78BA9579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</w:rPr>
      </w:pPr>
      <w:hyperlink r:id="rId6" w:history="1">
        <w:r>
          <w:rPr>
            <w:rStyle w:val="Hyperlink"/>
            <w:rFonts w:ascii="Times New Roman" w:hAnsi="Times New Roman" w:cs="Times New Roman"/>
          </w:rPr>
          <w:t>info@rseml.co.uk</w:t>
        </w:r>
      </w:hyperlink>
    </w:p>
    <w:p w14:paraId="29052E8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</w:rPr>
      </w:pPr>
      <w:r>
        <w:rPr>
          <w:rFonts w:ascii="Times New Roman" w:hAnsi="Times New Roman" w:cs="Times New Roman"/>
          <w:color w:val="454545"/>
        </w:rPr>
        <w:t xml:space="preserve">Unit 1a Bell’s Industrial </w:t>
      </w:r>
      <w:proofErr w:type="gramStart"/>
      <w:r>
        <w:rPr>
          <w:rFonts w:ascii="Times New Roman" w:hAnsi="Times New Roman" w:cs="Times New Roman"/>
          <w:color w:val="454545"/>
        </w:rPr>
        <w:t>Estate ,</w:t>
      </w:r>
      <w:proofErr w:type="gramEnd"/>
      <w:r>
        <w:rPr>
          <w:rFonts w:ascii="Times New Roman" w:hAnsi="Times New Roman" w:cs="Times New Roman"/>
          <w:color w:val="454545"/>
        </w:rPr>
        <w:t xml:space="preserve"> Dysart </w:t>
      </w:r>
      <w:proofErr w:type="gramStart"/>
      <w:r>
        <w:rPr>
          <w:rFonts w:ascii="Times New Roman" w:hAnsi="Times New Roman" w:cs="Times New Roman"/>
          <w:color w:val="454545"/>
        </w:rPr>
        <w:t>Road ,</w:t>
      </w:r>
      <w:proofErr w:type="gramEnd"/>
      <w:r>
        <w:rPr>
          <w:rFonts w:ascii="Times New Roman" w:hAnsi="Times New Roman" w:cs="Times New Roman"/>
          <w:color w:val="454545"/>
        </w:rPr>
        <w:t xml:space="preserve"> Grantham, Lincs NG31 7DB</w:t>
      </w:r>
    </w:p>
    <w:p w14:paraId="46D7D122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07ECD22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 xml:space="preserve">If the complaint concerns a </w:t>
      </w:r>
      <w:proofErr w:type="gramStart"/>
      <w:r>
        <w:rPr>
          <w:rFonts w:ascii="Times New Roman" w:hAnsi="Times New Roman" w:cs="Times New Roman"/>
          <w:color w:val="454545"/>
        </w:rPr>
        <w:t>Director</w:t>
      </w:r>
      <w:proofErr w:type="gramEnd"/>
      <w:r>
        <w:rPr>
          <w:rFonts w:ascii="Times New Roman" w:hAnsi="Times New Roman" w:cs="Times New Roman"/>
          <w:color w:val="454545"/>
        </w:rPr>
        <w:t>, it should be addressed to the Company Director not involved in the matter (if applicable).</w:t>
      </w:r>
    </w:p>
    <w:p w14:paraId="7B906BA3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E7E47B2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5AC474DC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5. Complaints Handling Process</w:t>
      </w:r>
    </w:p>
    <w:p w14:paraId="3DC40891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28D034E" w14:textId="77777777" w:rsidR="002E31AC" w:rsidRDefault="002E31AC" w:rsidP="002E31AC">
      <w:pPr>
        <w:pStyle w:val="NormalWeb"/>
        <w:spacing w:before="0" w:beforeAutospacing="0" w:after="210" w:afterAutospacing="0"/>
        <w:rPr>
          <w:rFonts w:ascii="Times New Roman" w:hAnsi="Times New Roman" w:cs="Times New Roman"/>
          <w:color w:val="454545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color w:val="454545"/>
          <w:sz w:val="32"/>
          <w:szCs w:val="32"/>
        </w:rPr>
        <w:t>Stage 1 – Informal Resolution</w:t>
      </w:r>
    </w:p>
    <w:p w14:paraId="46C49184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B4BDF0F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Where possible, we encourage concerns to be raised directly with the relevant consultant or manager in the first instance.</w:t>
      </w:r>
    </w:p>
    <w:p w14:paraId="18B90F1B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E852B52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We will aim to:</w:t>
      </w:r>
    </w:p>
    <w:p w14:paraId="25DB9838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46B755B" w14:textId="77777777" w:rsidR="002E31AC" w:rsidRDefault="002E31AC" w:rsidP="002E31AC">
      <w:pPr>
        <w:numPr>
          <w:ilvl w:val="0"/>
          <w:numId w:val="5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Acknowledge the complaint within 2 working days</w:t>
      </w:r>
    </w:p>
    <w:p w14:paraId="769F962A" w14:textId="77777777" w:rsidR="002E31AC" w:rsidRPr="002E31AC" w:rsidRDefault="002E31AC" w:rsidP="002E31AC">
      <w:pPr>
        <w:numPr>
          <w:ilvl w:val="0"/>
          <w:numId w:val="5"/>
        </w:numPr>
        <w:spacing w:after="180" w:line="240" w:lineRule="auto"/>
        <w:rPr>
          <w:color w:val="454545"/>
        </w:rPr>
      </w:pPr>
      <w:r w:rsidRPr="002E31AC">
        <w:rPr>
          <w:rFonts w:ascii="Times New Roman" w:eastAsia="Times New Roman" w:hAnsi="Times New Roman" w:cs="Times New Roman"/>
          <w:color w:val="454545"/>
        </w:rPr>
        <w:t>Investigate the issue</w:t>
      </w:r>
    </w:p>
    <w:p w14:paraId="0913B029" w14:textId="26AE0C33" w:rsidR="002E31AC" w:rsidRPr="002E31AC" w:rsidRDefault="002E31AC" w:rsidP="002E31AC">
      <w:pPr>
        <w:numPr>
          <w:ilvl w:val="0"/>
          <w:numId w:val="5"/>
        </w:numPr>
        <w:spacing w:after="180" w:line="240" w:lineRule="auto"/>
        <w:rPr>
          <w:rFonts w:ascii="Times New Roman" w:hAnsi="Times New Roman" w:cs="Times New Roman"/>
          <w:color w:val="454545"/>
          <w:sz w:val="18"/>
          <w:szCs w:val="18"/>
        </w:rPr>
      </w:pPr>
      <w:r w:rsidRPr="002E31AC">
        <w:rPr>
          <w:rFonts w:ascii="Times New Roman" w:eastAsia="Times New Roman" w:hAnsi="Times New Roman" w:cs="Times New Roman"/>
          <w:color w:val="454545"/>
        </w:rPr>
        <w:t>Provide a response within 5–10 working days</w:t>
      </w:r>
    </w:p>
    <w:p w14:paraId="5359DD0D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3982127E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Many issues can be resolved quickly at this stage.</w:t>
      </w:r>
    </w:p>
    <w:p w14:paraId="4E0C2C49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40BD56B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15074F1A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54725B21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21EF427" w14:textId="77777777" w:rsidR="002E31AC" w:rsidRDefault="002E31AC" w:rsidP="002E31AC">
      <w:pPr>
        <w:pStyle w:val="NormalWeb"/>
        <w:spacing w:before="0" w:beforeAutospacing="0" w:after="210" w:afterAutospacing="0"/>
        <w:rPr>
          <w:rFonts w:ascii="Times New Roman" w:hAnsi="Times New Roman" w:cs="Times New Roman"/>
          <w:color w:val="454545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color w:val="454545"/>
          <w:sz w:val="32"/>
          <w:szCs w:val="32"/>
        </w:rPr>
        <w:t>Stage 2 – Formal Investigation</w:t>
      </w:r>
    </w:p>
    <w:p w14:paraId="38895CFA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8C0B060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33B0646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If the matter cannot be resolved informally or is of a serious nature:</w:t>
      </w:r>
    </w:p>
    <w:p w14:paraId="6A6C9C7F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3BC91A5" w14:textId="77777777" w:rsidR="002E31AC" w:rsidRDefault="002E31AC" w:rsidP="002E31AC">
      <w:pPr>
        <w:numPr>
          <w:ilvl w:val="0"/>
          <w:numId w:val="6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The complaint must be submitted in writing (if not already).</w:t>
      </w:r>
    </w:p>
    <w:p w14:paraId="542C5B27" w14:textId="77777777" w:rsidR="002E31AC" w:rsidRDefault="002E31AC" w:rsidP="002E31AC">
      <w:pPr>
        <w:numPr>
          <w:ilvl w:val="0"/>
          <w:numId w:val="6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A Director will acknowledge receipt within 2 working days.</w:t>
      </w:r>
    </w:p>
    <w:p w14:paraId="44B1DCCE" w14:textId="77777777" w:rsidR="002E31AC" w:rsidRDefault="002E31AC" w:rsidP="002E31AC">
      <w:pPr>
        <w:numPr>
          <w:ilvl w:val="0"/>
          <w:numId w:val="6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An impartial investigation will be conducted.</w:t>
      </w:r>
    </w:p>
    <w:p w14:paraId="7670AB6A" w14:textId="77777777" w:rsidR="002E31AC" w:rsidRDefault="002E31AC" w:rsidP="002E31AC">
      <w:pPr>
        <w:numPr>
          <w:ilvl w:val="0"/>
          <w:numId w:val="6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Relevant evidence, documentation, and statements will be reviewed.</w:t>
      </w:r>
    </w:p>
    <w:p w14:paraId="5B6D06E1" w14:textId="77777777" w:rsidR="002E31AC" w:rsidRDefault="002E31AC" w:rsidP="002E31AC">
      <w:pPr>
        <w:numPr>
          <w:ilvl w:val="0"/>
          <w:numId w:val="6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A formal written response will be issued within 10–15 working days (or the complainant will be updated if additional time is required).</w:t>
      </w:r>
    </w:p>
    <w:p w14:paraId="00ADCBDF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672CD3B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D381226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The response will include:</w:t>
      </w:r>
    </w:p>
    <w:p w14:paraId="0B1D0640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3857730" w14:textId="77777777" w:rsidR="002E31AC" w:rsidRDefault="002E31AC" w:rsidP="002E31AC">
      <w:pPr>
        <w:numPr>
          <w:ilvl w:val="0"/>
          <w:numId w:val="7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A summary of the findings</w:t>
      </w:r>
    </w:p>
    <w:p w14:paraId="623A5BE4" w14:textId="77777777" w:rsidR="002E31AC" w:rsidRDefault="002E31AC" w:rsidP="002E31AC">
      <w:pPr>
        <w:numPr>
          <w:ilvl w:val="0"/>
          <w:numId w:val="7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Any corrective action taken</w:t>
      </w:r>
    </w:p>
    <w:p w14:paraId="73E42E30" w14:textId="77777777" w:rsidR="002E31AC" w:rsidRDefault="002E31AC" w:rsidP="002E31AC">
      <w:pPr>
        <w:numPr>
          <w:ilvl w:val="0"/>
          <w:numId w:val="7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Proposed resolution</w:t>
      </w:r>
    </w:p>
    <w:p w14:paraId="489B42EB" w14:textId="77777777" w:rsidR="002E31AC" w:rsidRDefault="002E31AC" w:rsidP="002E31AC">
      <w:pPr>
        <w:pStyle w:val="NormalWeb"/>
        <w:spacing w:before="0" w:beforeAutospacing="0" w:after="21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B9C9A9F" w14:textId="61C11DA6" w:rsidR="002E31AC" w:rsidRDefault="002E31AC" w:rsidP="002E31AC">
      <w:pPr>
        <w:pStyle w:val="NormalWeb"/>
        <w:spacing w:before="0" w:beforeAutospacing="0" w:after="210" w:afterAutospacing="0"/>
        <w:rPr>
          <w:rFonts w:ascii="Times New Roman" w:hAnsi="Times New Roman" w:cs="Times New Roman"/>
          <w:color w:val="454545"/>
          <w:sz w:val="32"/>
          <w:szCs w:val="32"/>
        </w:rPr>
      </w:pPr>
      <w:r>
        <w:rPr>
          <w:rFonts w:ascii="TimesNewRomanPS-BoldMT" w:hAnsi="TimesNewRomanPS-BoldMT" w:cs="Times New Roman"/>
          <w:b/>
          <w:bCs/>
          <w:color w:val="454545"/>
          <w:sz w:val="32"/>
          <w:szCs w:val="32"/>
        </w:rPr>
        <w:t>Stage 3 – Escalation</w:t>
      </w:r>
    </w:p>
    <w:p w14:paraId="41E4AE36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CFC2F8C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1B8F735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If the complainant remains dissatisfied, they may request a further review by a Company Director not previously involved (where possible).</w:t>
      </w:r>
    </w:p>
    <w:p w14:paraId="5FF09514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B93FE9A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A final written decision will be issued within 10 working days of the escalation request.</w:t>
      </w:r>
    </w:p>
    <w:p w14:paraId="679B27B8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64FAC83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This decision will be considered final within the company’s internal process.</w:t>
      </w:r>
    </w:p>
    <w:p w14:paraId="799A024A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456D5E2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7DB4F7E5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lastRenderedPageBreak/>
        <w:t>6. Confidentiality</w:t>
      </w:r>
    </w:p>
    <w:p w14:paraId="2297038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6701FB4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67CE9F2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All complaints will be handled sensitively and confidentially. Information will only be shared with those directly involved in investigating and resolving the issue.</w:t>
      </w:r>
    </w:p>
    <w:p w14:paraId="6127D389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FEB1AD1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0E8267EC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7. Protection Against Victimisation</w:t>
      </w:r>
    </w:p>
    <w:p w14:paraId="3BD988B9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35EFFB2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E840504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Recruiting Solutions (East Midlands) Ltd will not tolerate victimisation or retaliation against any individual who raises a complaint in good faith.</w:t>
      </w:r>
    </w:p>
    <w:p w14:paraId="79C12A83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288EF69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74E2C0C6" w14:textId="19D67E52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8. Record Keeping</w:t>
      </w:r>
    </w:p>
    <w:p w14:paraId="4BA122F1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We will:</w:t>
      </w:r>
    </w:p>
    <w:p w14:paraId="7FC6659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9355814" w14:textId="77777777" w:rsidR="002E31AC" w:rsidRDefault="002E31AC" w:rsidP="002E31AC">
      <w:pPr>
        <w:numPr>
          <w:ilvl w:val="0"/>
          <w:numId w:val="8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Keep a written record of all formal complaints</w:t>
      </w:r>
    </w:p>
    <w:p w14:paraId="0E80F6DF" w14:textId="77777777" w:rsidR="002E31AC" w:rsidRDefault="002E31AC" w:rsidP="002E31AC">
      <w:pPr>
        <w:numPr>
          <w:ilvl w:val="0"/>
          <w:numId w:val="8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Record actions taken and outcomes</w:t>
      </w:r>
    </w:p>
    <w:p w14:paraId="048B8961" w14:textId="77777777" w:rsidR="002E31AC" w:rsidRDefault="002E31AC" w:rsidP="002E31AC">
      <w:pPr>
        <w:numPr>
          <w:ilvl w:val="0"/>
          <w:numId w:val="8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Monitor complaint trends to improve service standards</w:t>
      </w:r>
    </w:p>
    <w:p w14:paraId="782202D6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BD3B936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47534FF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Complaint records will be retained in accordance with our Data Protection Policy.</w:t>
      </w:r>
    </w:p>
    <w:p w14:paraId="6F7ECF15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EDB5E86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7A5C7901" w14:textId="77777777" w:rsidR="002E31AC" w:rsidRDefault="002E31AC" w:rsidP="002E31AC">
      <w:pPr>
        <w:pStyle w:val="NormalWeb"/>
        <w:spacing w:before="0" w:beforeAutospacing="0" w:after="224" w:afterAutospacing="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9. Regulatory or External Escalation</w:t>
      </w:r>
    </w:p>
    <w:p w14:paraId="489B11AD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0001EC7F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64DA8506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If a complainant is not satisfied with our final response, they may seek external advice or escalate the matter to a relevant regulatory body where applicable, such as:</w:t>
      </w:r>
    </w:p>
    <w:p w14:paraId="2E2E1C8F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3A0A786F" w14:textId="77777777" w:rsidR="002E31AC" w:rsidRDefault="002E31AC" w:rsidP="002E31AC">
      <w:pPr>
        <w:numPr>
          <w:ilvl w:val="0"/>
          <w:numId w:val="9"/>
        </w:numPr>
        <w:spacing w:after="180" w:line="240" w:lineRule="auto"/>
        <w:rPr>
          <w:rFonts w:ascii="Aptos" w:hAnsi="Aptos" w:cs="Aptos"/>
          <w:color w:val="454545"/>
          <w:sz w:val="24"/>
          <w:szCs w:val="24"/>
        </w:rPr>
      </w:pPr>
      <w:r>
        <w:rPr>
          <w:rFonts w:ascii="Times New Roman" w:eastAsia="Times New Roman" w:hAnsi="Times New Roman" w:cs="Times New Roman"/>
          <w:color w:val="454545"/>
        </w:rPr>
        <w:t>Employment Agency Standards Inspectorate (EAS)</w:t>
      </w:r>
    </w:p>
    <w:p w14:paraId="3EBB1609" w14:textId="77777777" w:rsidR="002E31AC" w:rsidRDefault="002E31AC" w:rsidP="002E31AC">
      <w:pPr>
        <w:numPr>
          <w:ilvl w:val="0"/>
          <w:numId w:val="9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ACAS (for employment-related disputes)</w:t>
      </w:r>
    </w:p>
    <w:p w14:paraId="2A493DB3" w14:textId="77777777" w:rsidR="002E31AC" w:rsidRDefault="002E31AC" w:rsidP="002E31AC">
      <w:pPr>
        <w:numPr>
          <w:ilvl w:val="0"/>
          <w:numId w:val="9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t>Information Commissioner’s Office (ICO) for data protection concerns</w:t>
      </w:r>
    </w:p>
    <w:p w14:paraId="56D0BB1E" w14:textId="77777777" w:rsidR="002E31AC" w:rsidRDefault="002E31AC" w:rsidP="002E31AC">
      <w:pPr>
        <w:numPr>
          <w:ilvl w:val="0"/>
          <w:numId w:val="9"/>
        </w:numPr>
        <w:spacing w:after="180" w:line="240" w:lineRule="auto"/>
        <w:rPr>
          <w:color w:val="454545"/>
        </w:rPr>
      </w:pPr>
      <w:r>
        <w:rPr>
          <w:rFonts w:ascii="Times New Roman" w:eastAsia="Times New Roman" w:hAnsi="Times New Roman" w:cs="Times New Roman"/>
          <w:color w:val="454545"/>
        </w:rPr>
        <w:lastRenderedPageBreak/>
        <w:t>Employment Tribunal (where applicable)</w:t>
      </w:r>
    </w:p>
    <w:p w14:paraId="20A7457E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346253C9" w14:textId="517EF3CA" w:rsidR="002E31AC" w:rsidRDefault="002E31AC" w:rsidP="002E31AC">
      <w:pPr>
        <w:pStyle w:val="NormalWeb"/>
        <w:spacing w:before="0" w:beforeAutospacing="0" w:after="224" w:afterAutospacing="0"/>
        <w:ind w:firstLine="720"/>
        <w:rPr>
          <w:rFonts w:ascii="Times New Roman" w:hAnsi="Times New Roman" w:cs="Times New Roman"/>
          <w:color w:val="454545"/>
          <w:sz w:val="36"/>
          <w:szCs w:val="36"/>
        </w:rPr>
      </w:pPr>
      <w:r>
        <w:rPr>
          <w:rFonts w:ascii="TimesNewRomanPS-BoldMT" w:hAnsi="TimesNewRomanPS-BoldMT" w:cs="Times New Roman"/>
          <w:b/>
          <w:bCs/>
          <w:color w:val="454545"/>
          <w:sz w:val="36"/>
          <w:szCs w:val="36"/>
        </w:rPr>
        <w:t>10. Monitoring and Review</w:t>
      </w:r>
    </w:p>
    <w:p w14:paraId="3B351512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E761F37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14986C5B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This procedure will be reviewed annually to ensure it remains effective and compliant with current legislation and industry standards.</w:t>
      </w:r>
    </w:p>
    <w:p w14:paraId="36819DC6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258E900B" w14:textId="77777777" w:rsidR="002E31AC" w:rsidRDefault="002E31AC" w:rsidP="002E31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808080"/>
          <w:sz w:val="18"/>
          <w:szCs w:val="18"/>
        </w:rPr>
      </w:pPr>
    </w:p>
    <w:p w14:paraId="6938CB0A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42D21EB1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Approved by:</w:t>
      </w:r>
    </w:p>
    <w:p w14:paraId="11F040E6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Director - Carole O’Shaughnessy </w:t>
      </w:r>
    </w:p>
    <w:p w14:paraId="48F66DCD" w14:textId="77777777" w:rsidR="002E31AC" w:rsidRDefault="002E31AC" w:rsidP="002E31AC">
      <w:pPr>
        <w:pStyle w:val="NormalWeb"/>
        <w:spacing w:before="0" w:beforeAutospacing="0" w:after="180" w:afterAutospacing="0"/>
      </w:pPr>
      <w:r>
        <w:rPr>
          <w:rFonts w:ascii="Times New Roman" w:hAnsi="Times New Roman" w:cs="Times New Roman"/>
          <w:color w:val="454545"/>
        </w:rPr>
        <w:t>Recruiting Solutions (East Midlands) Ltd</w:t>
      </w:r>
    </w:p>
    <w:p w14:paraId="30DF3ECB" w14:textId="77777777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  <w:sz w:val="18"/>
          <w:szCs w:val="18"/>
        </w:rPr>
      </w:pPr>
    </w:p>
    <w:p w14:paraId="7F78CC1B" w14:textId="58F4994A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</w:rPr>
      </w:pPr>
      <w:r>
        <w:rPr>
          <w:rFonts w:ascii="Times New Roman" w:hAnsi="Times New Roman" w:cs="Times New Roman"/>
          <w:color w:val="454545"/>
        </w:rPr>
        <w:t>Effective Date: January 26</w:t>
      </w:r>
    </w:p>
    <w:p w14:paraId="7F165840" w14:textId="4A9309A4" w:rsidR="002E31AC" w:rsidRDefault="002E31AC" w:rsidP="002E31AC">
      <w:pPr>
        <w:pStyle w:val="NormalWeb"/>
        <w:spacing w:before="0" w:beforeAutospacing="0" w:after="180" w:afterAutospacing="0"/>
        <w:rPr>
          <w:rFonts w:ascii="Times New Roman" w:hAnsi="Times New Roman" w:cs="Times New Roman"/>
          <w:color w:val="454545"/>
        </w:rPr>
      </w:pPr>
      <w:r>
        <w:rPr>
          <w:rFonts w:ascii="Times New Roman" w:hAnsi="Times New Roman" w:cs="Times New Roman"/>
          <w:color w:val="454545"/>
        </w:rPr>
        <w:t>Review Date: Annually </w:t>
      </w:r>
    </w:p>
    <w:p w14:paraId="4594C5AE" w14:textId="3AA99E60" w:rsidR="002E31AC" w:rsidRDefault="002E31AC" w:rsidP="002E31AC">
      <w:pPr>
        <w:pStyle w:val="NormalWeb"/>
        <w:spacing w:before="0" w:beforeAutospacing="0" w:after="180" w:afterAutospacing="0"/>
        <w:ind w:left="1440" w:firstLine="720"/>
      </w:pPr>
      <w:r>
        <w:rPr>
          <w:noProof/>
        </w:rPr>
        <w:drawing>
          <wp:inline distT="0" distB="0" distL="0" distR="0" wp14:anchorId="412CD089" wp14:editId="6F48DDFA">
            <wp:extent cx="2649220" cy="1638300"/>
            <wp:effectExtent l="0" t="0" r="0" b="0"/>
            <wp:docPr id="2068661981" name="Picture 206866198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008"/>
    <w:multiLevelType w:val="multilevel"/>
    <w:tmpl w:val="526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7E4D"/>
    <w:multiLevelType w:val="multilevel"/>
    <w:tmpl w:val="4356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4AF9"/>
    <w:multiLevelType w:val="multilevel"/>
    <w:tmpl w:val="CF9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421D2"/>
    <w:multiLevelType w:val="multilevel"/>
    <w:tmpl w:val="799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B1F98"/>
    <w:multiLevelType w:val="multilevel"/>
    <w:tmpl w:val="8474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13984"/>
    <w:multiLevelType w:val="multilevel"/>
    <w:tmpl w:val="787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29B7"/>
    <w:multiLevelType w:val="multilevel"/>
    <w:tmpl w:val="08A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7698A"/>
    <w:multiLevelType w:val="multilevel"/>
    <w:tmpl w:val="4D7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A3CC2"/>
    <w:multiLevelType w:val="multilevel"/>
    <w:tmpl w:val="2AF2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117089">
    <w:abstractNumId w:val="7"/>
  </w:num>
  <w:num w:numId="2" w16cid:durableId="300040831">
    <w:abstractNumId w:val="1"/>
  </w:num>
  <w:num w:numId="3" w16cid:durableId="136651518">
    <w:abstractNumId w:val="0"/>
  </w:num>
  <w:num w:numId="4" w16cid:durableId="1691838881">
    <w:abstractNumId w:val="2"/>
  </w:num>
  <w:num w:numId="5" w16cid:durableId="425350047">
    <w:abstractNumId w:val="8"/>
  </w:num>
  <w:num w:numId="6" w16cid:durableId="1367409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211185">
    <w:abstractNumId w:val="5"/>
  </w:num>
  <w:num w:numId="8" w16cid:durableId="298802215">
    <w:abstractNumId w:val="6"/>
  </w:num>
  <w:num w:numId="9" w16cid:durableId="2177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C"/>
    <w:rsid w:val="002E31AC"/>
    <w:rsid w:val="002F1FB1"/>
    <w:rsid w:val="00513B53"/>
    <w:rsid w:val="00706C38"/>
    <w:rsid w:val="007F76D1"/>
    <w:rsid w:val="00C255A5"/>
    <w:rsid w:val="00E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BBC1"/>
  <w15:chartTrackingRefBased/>
  <w15:docId w15:val="{8EA7A136-6527-4C2C-A686-8587C8AB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1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1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1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1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1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31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31AC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sem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595</Words>
  <Characters>3494</Characters>
  <Application>Microsoft Office Word</Application>
  <DocSecurity>0</DocSecurity>
  <Lines>179</Lines>
  <Paragraphs>87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O'shaughnessy</dc:creator>
  <cp:keywords/>
  <dc:description/>
  <cp:lastModifiedBy>Carole O'shaughnessy</cp:lastModifiedBy>
  <cp:revision>2</cp:revision>
  <cp:lastPrinted>2026-02-12T09:07:00Z</cp:lastPrinted>
  <dcterms:created xsi:type="dcterms:W3CDTF">2026-02-12T08:20:00Z</dcterms:created>
  <dcterms:modified xsi:type="dcterms:W3CDTF">2026-02-12T09:08:00Z</dcterms:modified>
</cp:coreProperties>
</file>